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D" w:rsidRDefault="00BF7B4D" w:rsidP="00BF7B4D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70625" cy="8625183"/>
            <wp:effectExtent l="19050" t="0" r="0" b="0"/>
            <wp:docPr id="1" name="Рисунок 1" descr="C:\Users\ученик\Saved Games\Desktop\3\титульник\2022-10-03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60" cy="862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p w:rsidR="00BF7B4D" w:rsidRDefault="00BF7B4D" w:rsidP="0067356F">
      <w:pPr>
        <w:spacing w:after="0"/>
        <w:jc w:val="center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784548478"/>
        <w:docPartObj>
          <w:docPartGallery w:val="Cover Pages"/>
          <w:docPartUnique/>
        </w:docPartObj>
      </w:sdtPr>
      <w:sdtEndPr>
        <w:rPr>
          <w:bCs/>
        </w:rPr>
      </w:sdtEndPr>
      <w:sdtContent>
        <w:p w:rsidR="0067356F" w:rsidRPr="0067356F" w:rsidRDefault="0067356F" w:rsidP="0067356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7356F">
            <w:rPr>
              <w:rFonts w:ascii="Times New Roman" w:hAnsi="Times New Roman" w:cs="Times New Roman"/>
              <w:b/>
              <w:sz w:val="24"/>
              <w:szCs w:val="24"/>
            </w:rPr>
            <w:t>Муниципальное образование Администрация Варгашинского района</w:t>
          </w:r>
        </w:p>
        <w:p w:rsidR="00526BEB" w:rsidRPr="0067356F" w:rsidRDefault="00526BEB" w:rsidP="0067356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7356F">
            <w:rPr>
              <w:rFonts w:ascii="Times New Roman" w:hAnsi="Times New Roman" w:cs="Times New Roman"/>
              <w:b/>
              <w:sz w:val="24"/>
              <w:szCs w:val="24"/>
            </w:rPr>
            <w:t xml:space="preserve">Муниципальное казенное общеобразовательное учреждение </w:t>
          </w:r>
        </w:p>
        <w:p w:rsidR="00526BEB" w:rsidRPr="0067356F" w:rsidRDefault="003E7679" w:rsidP="00526BE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7356F">
            <w:rPr>
              <w:rFonts w:ascii="Times New Roman" w:hAnsi="Times New Roman" w:cs="Times New Roman"/>
              <w:b/>
              <w:sz w:val="24"/>
              <w:szCs w:val="24"/>
            </w:rPr>
            <w:t>«Пичугинская основная</w:t>
          </w:r>
          <w:r w:rsidR="00526BEB" w:rsidRPr="0067356F">
            <w:rPr>
              <w:rFonts w:ascii="Times New Roman" w:hAnsi="Times New Roman" w:cs="Times New Roman"/>
              <w:b/>
              <w:sz w:val="24"/>
              <w:szCs w:val="24"/>
            </w:rPr>
            <w:t xml:space="preserve"> общеобразовательная школа»</w:t>
          </w:r>
        </w:p>
        <w:p w:rsidR="00526BEB" w:rsidRDefault="00526BEB" w:rsidP="00526BEB">
          <w:pPr>
            <w:jc w:val="center"/>
            <w:rPr>
              <w:rFonts w:ascii="Times New Roman" w:hAnsi="Times New Roman" w:cs="Times New Roman"/>
              <w:b/>
            </w:rPr>
          </w:pPr>
        </w:p>
        <w:p w:rsidR="00526BEB" w:rsidRPr="000D7FC9" w:rsidRDefault="00526BEB" w:rsidP="00526BEB">
          <w:pPr>
            <w:jc w:val="center"/>
            <w:rPr>
              <w:rFonts w:ascii="Times New Roman" w:hAnsi="Times New Roman" w:cs="Times New Roman"/>
              <w:b/>
            </w:rPr>
          </w:pP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210"/>
            <w:gridCol w:w="3319"/>
            <w:gridCol w:w="3325"/>
          </w:tblGrid>
          <w:tr w:rsidR="00526BEB" w:rsidRPr="000D7FC9" w:rsidTr="00526BEB">
            <w:tc>
              <w:tcPr>
                <w:tcW w:w="3424" w:type="dxa"/>
              </w:tcPr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«Рассмотрено»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 xml:space="preserve">на заседании </w:t>
                </w:r>
                <w:proofErr w:type="gramStart"/>
                <w:r w:rsidRPr="000D7FC9">
                  <w:rPr>
                    <w:rFonts w:ascii="Times New Roman" w:hAnsi="Times New Roman" w:cs="Times New Roman"/>
                    <w:b/>
                  </w:rPr>
                  <w:t>педагогического</w:t>
                </w:r>
                <w:proofErr w:type="gramEnd"/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совета школы протокол №____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от «      »_________2022</w:t>
                </w:r>
                <w:r w:rsidRPr="000D7FC9">
                  <w:rPr>
                    <w:rFonts w:ascii="Times New Roman" w:hAnsi="Times New Roman" w:cs="Times New Roman"/>
                    <w:b/>
                  </w:rPr>
                  <w:t>г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3424" w:type="dxa"/>
              </w:tcPr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«Согласовано»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Заместитель директора по УВР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</w:rPr>
                  <w:t>____________</w:t>
                </w:r>
                <w:r w:rsidR="0067356F">
                  <w:rPr>
                    <w:rFonts w:ascii="Times New Roman" w:hAnsi="Times New Roman" w:cs="Times New Roman"/>
                    <w:b/>
                  </w:rPr>
                  <w:t>Сафронова</w:t>
                </w:r>
                <w:proofErr w:type="spellEnd"/>
                <w:r w:rsidR="0067356F">
                  <w:rPr>
                    <w:rFonts w:ascii="Times New Roman" w:hAnsi="Times New Roman" w:cs="Times New Roman"/>
                    <w:b/>
                  </w:rPr>
                  <w:t xml:space="preserve"> М.В</w:t>
                </w:r>
                <w:r>
                  <w:rPr>
                    <w:rFonts w:ascii="Times New Roman" w:hAnsi="Times New Roman" w:cs="Times New Roman"/>
                    <w:b/>
                  </w:rPr>
                  <w:t>.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от «      »____________2022</w:t>
                </w:r>
                <w:r w:rsidRPr="000D7FC9">
                  <w:rPr>
                    <w:rFonts w:ascii="Times New Roman" w:hAnsi="Times New Roman" w:cs="Times New Roman"/>
                    <w:b/>
                  </w:rPr>
                  <w:t>г</w:t>
                </w:r>
              </w:p>
            </w:tc>
            <w:tc>
              <w:tcPr>
                <w:tcW w:w="3425" w:type="dxa"/>
              </w:tcPr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«Утверждено»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 xml:space="preserve">Директор 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МКОУ</w:t>
                </w:r>
                <w:proofErr w:type="gramStart"/>
                <w:r w:rsidRPr="000D7FC9">
                  <w:rPr>
                    <w:rFonts w:ascii="Times New Roman" w:hAnsi="Times New Roman" w:cs="Times New Roman"/>
                    <w:b/>
                  </w:rPr>
                  <w:t>«П</w:t>
                </w:r>
                <w:proofErr w:type="gramEnd"/>
                <w:r w:rsidRPr="000D7FC9">
                  <w:rPr>
                    <w:rFonts w:ascii="Times New Roman" w:hAnsi="Times New Roman" w:cs="Times New Roman"/>
                    <w:b/>
                  </w:rPr>
                  <w:t>ичугинская ООШ»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</w:rPr>
                  <w:t>____________Кормилина</w:t>
                </w:r>
                <w:proofErr w:type="spellEnd"/>
                <w:r>
                  <w:rPr>
                    <w:rFonts w:ascii="Times New Roman" w:hAnsi="Times New Roman" w:cs="Times New Roman"/>
                    <w:b/>
                  </w:rPr>
                  <w:t xml:space="preserve"> О.А.</w:t>
                </w:r>
              </w:p>
              <w:p w:rsidR="00526BEB" w:rsidRPr="000D7FC9" w:rsidRDefault="00526BEB" w:rsidP="00526BE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0D7FC9">
                  <w:rPr>
                    <w:rFonts w:ascii="Times New Roman" w:hAnsi="Times New Roman" w:cs="Times New Roman"/>
                    <w:b/>
                  </w:rPr>
                  <w:t>от «</w:t>
                </w:r>
                <w:r>
                  <w:rPr>
                    <w:rFonts w:ascii="Times New Roman" w:hAnsi="Times New Roman" w:cs="Times New Roman"/>
                    <w:b/>
                  </w:rPr>
                  <w:t xml:space="preserve">      »___________2022</w:t>
                </w:r>
                <w:r w:rsidRPr="000D7FC9">
                  <w:rPr>
                    <w:rFonts w:ascii="Times New Roman" w:hAnsi="Times New Roman" w:cs="Times New Roman"/>
                    <w:b/>
                  </w:rPr>
                  <w:t>г</w:t>
                </w:r>
              </w:p>
            </w:tc>
          </w:tr>
        </w:tbl>
        <w:p w:rsidR="00526BEB" w:rsidRPr="000D7FC9" w:rsidRDefault="00526BEB" w:rsidP="00526BEB">
          <w:pPr>
            <w:rPr>
              <w:rFonts w:ascii="Times New Roman" w:hAnsi="Times New Roman" w:cs="Times New Roman"/>
            </w:rPr>
          </w:pPr>
        </w:p>
        <w:p w:rsidR="00526BEB" w:rsidRPr="000D7FC9" w:rsidRDefault="00526BEB" w:rsidP="00526BEB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526BEB" w:rsidRPr="000D7FC9" w:rsidTr="00526BE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26BEB" w:rsidRPr="000D7FC9" w:rsidRDefault="00526BEB" w:rsidP="00526BEB">
                <w:pPr>
                  <w:pStyle w:val="Default"/>
                  <w:ind w:firstLine="708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2022</w:t>
                </w:r>
                <w:r w:rsidRPr="000D7FC9">
                  <w:rPr>
                    <w:b/>
                    <w:bCs/>
                    <w:sz w:val="32"/>
                    <w:szCs w:val="32"/>
                  </w:rPr>
                  <w:t xml:space="preserve"> г.</w:t>
                </w:r>
              </w:p>
              <w:p w:rsidR="00526BEB" w:rsidRPr="000D7FC9" w:rsidRDefault="00526BEB" w:rsidP="00526BEB">
                <w:pPr>
                  <w:pStyle w:val="a8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  <w:p w:rsidR="00526BEB" w:rsidRPr="000D7FC9" w:rsidRDefault="00526BEB" w:rsidP="00526BEB">
                <w:pPr>
                  <w:pStyle w:val="a8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c>
          </w:tr>
        </w:tbl>
        <w:p w:rsidR="00526BEB" w:rsidRPr="000D7FC9" w:rsidRDefault="00526BEB" w:rsidP="00526BEB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margin" w:tblpY="5862"/>
            <w:tblW w:w="4879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9629"/>
          </w:tblGrid>
          <w:tr w:rsidR="00526BEB" w:rsidRPr="000D7FC9" w:rsidTr="00526BEB">
            <w:tc>
              <w:tcPr>
                <w:tcW w:w="100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26BEB" w:rsidRPr="000D7FC9" w:rsidRDefault="00526BEB" w:rsidP="00526BEB">
                <w:pPr>
                  <w:pStyle w:val="a8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526BEB" w:rsidRPr="000D7FC9" w:rsidTr="00526BEB">
            <w:tc>
              <w:tcPr>
                <w:tcW w:w="10038" w:type="dxa"/>
              </w:tcPr>
              <w:p w:rsidR="00526BEB" w:rsidRPr="000D7FC9" w:rsidRDefault="00526BEB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0D7FC9">
                  <w:rPr>
                    <w:b/>
                    <w:bCs/>
                    <w:sz w:val="32"/>
                    <w:szCs w:val="32"/>
                  </w:rPr>
                  <w:t xml:space="preserve"> ПРОГРАММА</w:t>
                </w:r>
                <w:r>
                  <w:rPr>
                    <w:b/>
                    <w:bCs/>
                    <w:sz w:val="32"/>
                    <w:szCs w:val="32"/>
                  </w:rPr>
                  <w:t xml:space="preserve"> ДОПОЛНИТЕЛЬНОГО ОБРАЗОВАНИЯ</w:t>
                </w:r>
              </w:p>
              <w:p w:rsidR="00526BEB" w:rsidRDefault="00526BEB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ШКОЛЬНЫЙ ТЕАТРАЛЬНЫЙ КРУЖОК</w:t>
                </w:r>
              </w:p>
              <w:p w:rsidR="00526BEB" w:rsidRDefault="00AF58C8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«Фантазия</w:t>
                </w:r>
                <w:r w:rsidR="00526BEB">
                  <w:rPr>
                    <w:b/>
                    <w:bCs/>
                    <w:sz w:val="32"/>
                    <w:szCs w:val="32"/>
                  </w:rPr>
                  <w:t>»</w:t>
                </w:r>
              </w:p>
              <w:p w:rsidR="00526BEB" w:rsidRDefault="00526BEB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  <w:p w:rsidR="00526BEB" w:rsidRDefault="00526BEB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  <w:p w:rsidR="00526BEB" w:rsidRPr="00427581" w:rsidRDefault="00526BEB" w:rsidP="00526BEB">
                <w:pPr>
                  <w:pStyle w:val="Default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СОСТА</w:t>
                </w:r>
                <w:r w:rsidR="00AF58C8">
                  <w:rPr>
                    <w:b/>
                    <w:bCs/>
                  </w:rPr>
                  <w:t>ВИТЕЛЬ: Филатова Ирина Вячеславовна</w:t>
                </w:r>
              </w:p>
              <w:p w:rsidR="00526BEB" w:rsidRPr="000D7FC9" w:rsidRDefault="00526BEB" w:rsidP="00526BEB">
                <w:pPr>
                  <w:pStyle w:val="Default"/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  <w:p w:rsidR="00526BEB" w:rsidRPr="000D7FC9" w:rsidRDefault="00526BEB" w:rsidP="00526BEB">
                <w:pPr>
                  <w:pStyle w:val="a8"/>
                  <w:rPr>
                    <w:rFonts w:ascii="Times New Roman" w:eastAsiaTheme="majorEastAsia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</w:tc>
          </w:tr>
          <w:tr w:rsidR="00526BEB" w:rsidRPr="000D7FC9" w:rsidTr="00526BEB">
            <w:tc>
              <w:tcPr>
                <w:tcW w:w="100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26BEB" w:rsidRPr="000D7FC9" w:rsidRDefault="00526BEB" w:rsidP="00526BEB">
                <w:pPr>
                  <w:pStyle w:val="a8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26BEB" w:rsidRPr="000D7FC9" w:rsidRDefault="00526BEB" w:rsidP="00526BEB">
          <w:pPr>
            <w:rPr>
              <w:rFonts w:ascii="Times New Roman" w:hAnsi="Times New Roman" w:cs="Times New Roman"/>
              <w:b/>
              <w:bCs/>
            </w:rPr>
          </w:pPr>
          <w:r w:rsidRPr="000D7FC9">
            <w:rPr>
              <w:rFonts w:ascii="Times New Roman" w:hAnsi="Times New Roman" w:cs="Times New Roman"/>
              <w:b/>
              <w:bCs/>
            </w:rPr>
            <w:br w:type="page"/>
          </w:r>
        </w:p>
      </w:sdtContent>
    </w:sdt>
    <w:p w:rsidR="0002243D" w:rsidRDefault="00526BEB" w:rsidP="0002243D">
      <w:pPr>
        <w:pStyle w:val="110"/>
      </w:pPr>
      <w:r w:rsidRPr="00BC6E22">
        <w:rPr>
          <w:color w:val="000000"/>
          <w:kern w:val="36"/>
          <w:sz w:val="41"/>
          <w:szCs w:val="41"/>
          <w:lang w:eastAsia="ru-RU"/>
        </w:rPr>
        <w:lastRenderedPageBreak/>
        <w:t xml:space="preserve"> </w:t>
      </w:r>
      <w:bookmarkStart w:id="0" w:name="_TOC_250005"/>
      <w:r w:rsidR="0002243D">
        <w:t>Паспорт</w:t>
      </w:r>
      <w:bookmarkEnd w:id="0"/>
      <w:r w:rsidR="0002243D">
        <w:t xml:space="preserve"> программы</w:t>
      </w:r>
    </w:p>
    <w:p w:rsidR="0002243D" w:rsidRDefault="0002243D" w:rsidP="0002243D">
      <w:pPr>
        <w:pStyle w:val="aa"/>
        <w:rPr>
          <w:b/>
          <w:sz w:val="20"/>
        </w:rPr>
      </w:pPr>
    </w:p>
    <w:p w:rsidR="0002243D" w:rsidRDefault="0002243D" w:rsidP="0002243D">
      <w:pPr>
        <w:pStyle w:val="aa"/>
        <w:rPr>
          <w:b/>
          <w:sz w:val="20"/>
        </w:rPr>
      </w:pPr>
    </w:p>
    <w:p w:rsidR="0002243D" w:rsidRDefault="0002243D" w:rsidP="0002243D">
      <w:pPr>
        <w:pStyle w:val="aa"/>
        <w:rPr>
          <w:b/>
          <w:sz w:val="20"/>
        </w:rPr>
      </w:pPr>
    </w:p>
    <w:p w:rsidR="0002243D" w:rsidRDefault="0002243D" w:rsidP="0002243D">
      <w:pPr>
        <w:pStyle w:val="aa"/>
        <w:spacing w:before="3"/>
        <w:rPr>
          <w:b/>
        </w:rPr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02243D" w:rsidTr="005876A9">
        <w:trPr>
          <w:trHeight w:val="551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02243D" w:rsidRDefault="0002243D" w:rsidP="00AB3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автора-составителя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Филатова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Вячеславовна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243D" w:rsidRPr="00D52C45" w:rsidTr="005876A9">
        <w:trPr>
          <w:trHeight w:val="827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  <w:tc>
          <w:tcPr>
            <w:tcW w:w="4787" w:type="dxa"/>
          </w:tcPr>
          <w:p w:rsidR="0002243D" w:rsidRPr="0002243D" w:rsidRDefault="0002243D" w:rsidP="00AB36F8">
            <w:pPr>
              <w:pStyle w:val="TableParagraph"/>
              <w:ind w:left="107" w:right="1141"/>
              <w:rPr>
                <w:sz w:val="24"/>
                <w:lang w:val="ru-RU"/>
              </w:rPr>
            </w:pPr>
            <w:r w:rsidRPr="0002243D">
              <w:rPr>
                <w:sz w:val="24"/>
                <w:lang w:val="ru-RU"/>
              </w:rPr>
              <w:t>Муниципальное казенное общеобразовательное учреждение</w:t>
            </w:r>
          </w:p>
          <w:p w:rsidR="0002243D" w:rsidRPr="0002243D" w:rsidRDefault="0002243D" w:rsidP="00AB36F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2243D">
              <w:rPr>
                <w:sz w:val="24"/>
                <w:lang w:val="ru-RU"/>
              </w:rPr>
              <w:t>«Пичугинская ООШ»</w:t>
            </w:r>
          </w:p>
        </w:tc>
      </w:tr>
      <w:tr w:rsidR="0002243D" w:rsidTr="005876A9">
        <w:trPr>
          <w:trHeight w:val="553"/>
        </w:trPr>
        <w:tc>
          <w:tcPr>
            <w:tcW w:w="4787" w:type="dxa"/>
          </w:tcPr>
          <w:p w:rsidR="0002243D" w:rsidRPr="0002243D" w:rsidRDefault="0002243D" w:rsidP="00AB36F8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02243D" w:rsidRDefault="0002243D" w:rsidP="00AB3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2243D" w:rsidRDefault="0002243D" w:rsidP="00AB3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Фантазия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объединение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02243D" w:rsidTr="005876A9">
        <w:trPr>
          <w:trHeight w:val="551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  <w:p w:rsidR="0002243D" w:rsidRDefault="0002243D" w:rsidP="00AB36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  <w:tr w:rsidR="0002243D" w:rsidTr="005876A9">
        <w:trPr>
          <w:trHeight w:val="276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9-11лет</w:t>
            </w:r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</w:tr>
      <w:tr w:rsidR="0002243D" w:rsidTr="005876A9">
        <w:trPr>
          <w:trHeight w:val="277"/>
        </w:trPr>
        <w:tc>
          <w:tcPr>
            <w:tcW w:w="4787" w:type="dxa"/>
          </w:tcPr>
          <w:p w:rsidR="0002243D" w:rsidRPr="0002243D" w:rsidRDefault="0002243D" w:rsidP="00AB36F8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2243D">
              <w:rPr>
                <w:sz w:val="24"/>
                <w:lang w:val="ru-RU"/>
              </w:rPr>
              <w:t>Объем часов по годам обучения</w:t>
            </w:r>
          </w:p>
        </w:tc>
        <w:tc>
          <w:tcPr>
            <w:tcW w:w="4787" w:type="dxa"/>
          </w:tcPr>
          <w:p w:rsidR="0002243D" w:rsidRPr="0002243D" w:rsidRDefault="0002243D" w:rsidP="00AB36F8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proofErr w:type="spellEnd"/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усвоения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02243D" w:rsidRPr="00D52C45" w:rsidTr="005876A9">
        <w:trPr>
          <w:trHeight w:val="1103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87" w:type="dxa"/>
          </w:tcPr>
          <w:p w:rsidR="0002243D" w:rsidRPr="00184CA5" w:rsidRDefault="0002243D" w:rsidP="00AB36F8">
            <w:pPr>
              <w:pStyle w:val="a4"/>
              <w:shd w:val="clear" w:color="auto" w:fill="FFFFFF"/>
              <w:spacing w:before="0" w:beforeAutospacing="0" w:after="0" w:afterAutospacing="0" w:line="313" w:lineRule="atLeast"/>
              <w:rPr>
                <w:lang w:val="ru-RU"/>
              </w:rPr>
            </w:pPr>
            <w:r w:rsidRPr="00184CA5">
              <w:rPr>
                <w:lang w:val="ru-RU"/>
              </w:rPr>
              <w:t>Формирование духовной культуры и эстетическое развитие личности</w:t>
            </w:r>
            <w:r>
              <w:rPr>
                <w:lang w:val="ru-RU"/>
              </w:rPr>
              <w:t xml:space="preserve"> </w:t>
            </w:r>
            <w:r w:rsidRPr="00184CA5">
              <w:rPr>
                <w:lang w:val="ru-RU"/>
              </w:rPr>
              <w:t>ребенка.</w:t>
            </w:r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Интегрированный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243D" w:rsidTr="005876A9">
        <w:trPr>
          <w:trHeight w:val="275"/>
        </w:trPr>
        <w:tc>
          <w:tcPr>
            <w:tcW w:w="4787" w:type="dxa"/>
          </w:tcPr>
          <w:p w:rsidR="0002243D" w:rsidRP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2243D">
              <w:rPr>
                <w:sz w:val="24"/>
                <w:lang w:val="ru-RU"/>
              </w:rPr>
              <w:t>С какого года реализуется программа</w:t>
            </w:r>
          </w:p>
        </w:tc>
        <w:tc>
          <w:tcPr>
            <w:tcW w:w="4787" w:type="dxa"/>
          </w:tcPr>
          <w:p w:rsidR="0002243D" w:rsidRDefault="0002243D" w:rsidP="00AB3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С2022года</w:t>
            </w:r>
          </w:p>
        </w:tc>
      </w:tr>
    </w:tbl>
    <w:p w:rsidR="0002243D" w:rsidRDefault="0002243D" w:rsidP="0002243D">
      <w:pPr>
        <w:pStyle w:val="aa"/>
        <w:rPr>
          <w:b/>
          <w:sz w:val="20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aa"/>
        <w:spacing w:before="10"/>
        <w:rPr>
          <w:b/>
          <w:sz w:val="19"/>
        </w:rPr>
      </w:pPr>
    </w:p>
    <w:p w:rsidR="0002243D" w:rsidRDefault="0002243D" w:rsidP="0002243D">
      <w:pPr>
        <w:pStyle w:val="210"/>
        <w:spacing w:before="90"/>
        <w:ind w:left="4307" w:right="3577"/>
        <w:jc w:val="center"/>
      </w:pPr>
      <w: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02243D" w:rsidRDefault="008879AF" w:rsidP="0002243D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w:anchor="_TOC_250005" w:history="1">
            <w:r w:rsidR="0002243D">
              <w:rPr>
                <w:i w:val="0"/>
                <w:sz w:val="24"/>
              </w:rPr>
              <w:t>ПАСПОРТ п</w:t>
            </w:r>
            <w:r w:rsidR="0002243D">
              <w:rPr>
                <w:b w:val="0"/>
                <w:i w:val="0"/>
                <w:sz w:val="24"/>
              </w:rPr>
              <w:t>рограммы</w:t>
            </w:r>
            <w:r w:rsidR="0002243D">
              <w:rPr>
                <w:b w:val="0"/>
                <w:i w:val="0"/>
                <w:sz w:val="24"/>
              </w:rPr>
              <w:tab/>
              <w:t>2</w:t>
            </w:r>
          </w:hyperlink>
        </w:p>
        <w:p w:rsidR="0002243D" w:rsidRDefault="0002243D" w:rsidP="0002243D">
          <w:pPr>
            <w:pStyle w:val="21"/>
            <w:ind w:left="962" w:firstLine="0"/>
          </w:pPr>
          <w:r>
            <w:t>Лист обновления программы</w:t>
          </w:r>
        </w:p>
        <w:p w:rsidR="0002243D" w:rsidRDefault="0002243D" w:rsidP="0002243D">
          <w:pPr>
            <w:pStyle w:val="11"/>
            <w:numPr>
              <w:ilvl w:val="0"/>
              <w:numId w:val="4"/>
            </w:numPr>
            <w:tabs>
              <w:tab w:val="left" w:pos="1203"/>
            </w:tabs>
            <w:ind w:hanging="241"/>
          </w:pPr>
          <w:r>
            <w:t>«КОМПЛЕКС ОСНОВНЫХ ХАРАКТЕРИСТИК ПРОГРАММЫ»</w:t>
          </w:r>
        </w:p>
        <w:p w:rsidR="0002243D" w:rsidRDefault="008879AF" w:rsidP="0002243D">
          <w:pPr>
            <w:pStyle w:val="21"/>
            <w:numPr>
              <w:ilvl w:val="1"/>
              <w:numId w:val="4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w:anchor="_TOC_250004" w:history="1">
            <w:r w:rsidR="0002243D">
              <w:t>Пояснительная записка</w:t>
            </w:r>
            <w:r w:rsidR="0002243D">
              <w:tab/>
              <w:t>4</w:t>
            </w:r>
          </w:hyperlink>
        </w:p>
        <w:p w:rsidR="0002243D" w:rsidRDefault="0002243D" w:rsidP="0002243D">
          <w:pPr>
            <w:pStyle w:val="21"/>
            <w:numPr>
              <w:ilvl w:val="1"/>
              <w:numId w:val="4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r>
            <w:t>Цель и задачи программы…</w:t>
          </w:r>
          <w:r>
            <w:tab/>
            <w:t>5</w:t>
          </w:r>
        </w:p>
        <w:p w:rsidR="0002243D" w:rsidRDefault="008879AF" w:rsidP="0002243D">
          <w:pPr>
            <w:pStyle w:val="21"/>
            <w:tabs>
              <w:tab w:val="right" w:leader="dot" w:pos="6655"/>
            </w:tabs>
            <w:ind w:left="962" w:firstLine="0"/>
          </w:pPr>
          <w:hyperlink w:anchor="_TOC_250003" w:history="1">
            <w:r w:rsidR="0002243D">
              <w:t>1.3Планируемые результаты</w:t>
            </w:r>
            <w:r w:rsidR="0002243D">
              <w:tab/>
              <w:t>6</w:t>
            </w:r>
          </w:hyperlink>
        </w:p>
        <w:p w:rsidR="0002243D" w:rsidRDefault="008879AF" w:rsidP="0002243D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w:anchor="_TOC_250002" w:history="1">
            <w:r w:rsidR="0002243D">
              <w:t>Учебно-тематический план</w:t>
            </w:r>
            <w:r w:rsidR="0002243D">
              <w:tab/>
              <w:t>7</w:t>
            </w:r>
          </w:hyperlink>
        </w:p>
        <w:p w:rsidR="0002243D" w:rsidRDefault="008879AF" w:rsidP="0002243D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9747"/>
            </w:tabs>
            <w:ind w:hanging="421"/>
          </w:pPr>
          <w:hyperlink w:anchor="_TOC_250001" w:history="1">
            <w:r w:rsidR="0002243D">
              <w:t>Содержание и методическое обеспечение программы…</w:t>
            </w:r>
            <w:r w:rsidR="0002243D">
              <w:tab/>
              <w:t>8</w:t>
            </w:r>
          </w:hyperlink>
        </w:p>
        <w:p w:rsidR="0002243D" w:rsidRDefault="0002243D" w:rsidP="0002243D">
          <w:pPr>
            <w:pStyle w:val="11"/>
            <w:numPr>
              <w:ilvl w:val="0"/>
              <w:numId w:val="4"/>
            </w:numPr>
            <w:tabs>
              <w:tab w:val="left" w:pos="1144"/>
            </w:tabs>
            <w:ind w:left="1143" w:hanging="182"/>
          </w:pPr>
          <w:r>
            <w:t xml:space="preserve">«КОМПЛЕКС ОРГАНИЗАЦИОННО </w:t>
          </w:r>
          <w:proofErr w:type="gramStart"/>
          <w:r>
            <w:t>–П</w:t>
          </w:r>
          <w:proofErr w:type="gramEnd"/>
          <w:r>
            <w:t>ЕДАГОГИЧЕСКИХ УСЛОВИЙ»</w:t>
          </w:r>
        </w:p>
        <w:p w:rsidR="0002243D" w:rsidRDefault="0002243D" w:rsidP="0002243D">
          <w:pPr>
            <w:pStyle w:val="21"/>
            <w:numPr>
              <w:ilvl w:val="1"/>
              <w:numId w:val="4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r>
            <w:t>Условия реализации программы</w:t>
          </w:r>
          <w:r>
            <w:tab/>
            <w:t>17</w:t>
          </w:r>
        </w:p>
        <w:p w:rsidR="0002243D" w:rsidRDefault="0002243D" w:rsidP="0002243D">
          <w:pPr>
            <w:pStyle w:val="21"/>
            <w:numPr>
              <w:ilvl w:val="1"/>
              <w:numId w:val="4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r>
            <w:t xml:space="preserve">Формы </w:t>
          </w:r>
          <w:proofErr w:type="spellStart"/>
          <w:r>
            <w:t>аттестации\контроля</w:t>
          </w:r>
          <w:proofErr w:type="spellEnd"/>
          <w:r>
            <w:tab/>
            <w:t>17</w:t>
          </w:r>
        </w:p>
        <w:p w:rsidR="0002243D" w:rsidRDefault="008879AF" w:rsidP="0002243D">
          <w:pPr>
            <w:pStyle w:val="21"/>
            <w:numPr>
              <w:ilvl w:val="1"/>
              <w:numId w:val="4"/>
            </w:numPr>
            <w:tabs>
              <w:tab w:val="left" w:pos="1324"/>
              <w:tab w:val="right" w:leader="dot" w:pos="7142"/>
            </w:tabs>
            <w:ind w:left="1323" w:hanging="362"/>
          </w:pPr>
          <w:hyperlink w:anchor="_TOC_250000" w:history="1">
            <w:r w:rsidR="0002243D">
              <w:t>Оценочные материалы</w:t>
            </w:r>
            <w:r w:rsidR="0002243D">
              <w:tab/>
              <w:t>18</w:t>
            </w:r>
          </w:hyperlink>
        </w:p>
        <w:p w:rsidR="0002243D" w:rsidRDefault="0002243D" w:rsidP="0002243D">
          <w:pPr>
            <w:pStyle w:val="21"/>
            <w:numPr>
              <w:ilvl w:val="1"/>
              <w:numId w:val="4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t>Методические</w:t>
          </w:r>
          <w:r>
            <w:tab/>
            <w:t>18</w:t>
          </w:r>
        </w:p>
        <w:p w:rsidR="00BC6E22" w:rsidRPr="00BC6E22" w:rsidRDefault="0002243D" w:rsidP="0002243D">
          <w:pPr>
            <w:spacing w:before="264" w:after="264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ru-RU"/>
            </w:rPr>
          </w:pPr>
          <w:r>
            <w:t>Список литератур</w:t>
          </w:r>
          <w:proofErr w:type="gramStart"/>
          <w:r>
            <w:t>ы(</w:t>
          </w:r>
          <w:proofErr w:type="spellStart"/>
          <w:proofErr w:type="gramEnd"/>
          <w:r>
            <w:t>дляпедагогови</w:t>
          </w:r>
          <w:proofErr w:type="spellEnd"/>
          <w:r>
            <w:t xml:space="preserve"> учащихся)…</w:t>
          </w:r>
          <w:r>
            <w:tab/>
            <w:t>19</w:t>
          </w:r>
        </w:p>
      </w:sdtContent>
    </w:sdt>
    <w:tbl>
      <w:tblPr>
        <w:tblpPr w:leftFromText="45" w:rightFromText="45" w:vertAnchor="text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Default="00BC6E22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243D" w:rsidRPr="00BC6E22" w:rsidRDefault="0002243D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3E7679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Деятельность театрального кружка в школе располагает большими возможностями в осуществлении социально-культурного воспитания учащихся (формировании эстетических суждений, художественного вкуса, нравственных ценностей личности, основных коммуникативных навыков, способов работы с партнером и </w:t>
      </w:r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>в </w:t>
      </w:r>
      <w:hyperlink r:id="rId7" w:tooltip="Колл" w:history="1">
        <w:r w:rsidR="00BC6E22" w:rsidRPr="003E7679">
          <w:rPr>
            <w:rFonts w:ascii="Tahoma" w:eastAsia="Times New Roman" w:hAnsi="Tahoma" w:cs="Tahoma"/>
            <w:sz w:val="20"/>
            <w:lang w:eastAsia="ru-RU"/>
          </w:rPr>
          <w:t>коллективе</w:t>
        </w:r>
      </w:hyperlink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самоактуализации</w:t>
      </w:r>
      <w:proofErr w:type="spellEnd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самовоспитания, трудолюбия, </w:t>
      </w:r>
      <w:proofErr w:type="spellStart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самоорганизованности</w:t>
      </w:r>
      <w:proofErr w:type="spellEnd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ответственности и др.), обеспечивая формирование разных типов общения, овладение спецификой театральной деятельности.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</w:p>
    <w:p w:rsidR="00BC6E22" w:rsidRPr="00BC6E22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Продвигаясь от простого к </w:t>
      </w:r>
      <w:proofErr w:type="gramStart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сложному</w:t>
      </w:r>
      <w:proofErr w:type="gramEnd"/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театральном кружке, дети учатся коллективной работе, работе с партнером, учатся общаться со зрителем, работать над характерами персонажа, приобретают навыки критически оценивать отдельных сказочных героев и анализировать сказку как художественное произведение в целом.</w:t>
      </w:r>
    </w:p>
    <w:p w:rsidR="00BC6E22" w:rsidRPr="00BC6E22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Упражнения на </w:t>
      </w:r>
      <w:hyperlink r:id="rId8" w:tooltip="Развитие речи" w:history="1">
        <w:r w:rsidR="00BC6E22" w:rsidRPr="003E7679">
          <w:rPr>
            <w:rFonts w:ascii="Tahoma" w:eastAsia="Times New Roman" w:hAnsi="Tahoma" w:cs="Tahoma"/>
            <w:sz w:val="20"/>
            <w:lang w:eastAsia="ru-RU"/>
          </w:rPr>
          <w:t>развитие речи</w:t>
        </w:r>
      </w:hyperlink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>, дыхания и голоса совершенствуют речевой аппарат ребенка. Выполнение игровых задани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BC6E22" w:rsidRPr="00BC6E22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BC6E22" w:rsidRPr="003E7679" w:rsidRDefault="003E7679" w:rsidP="003E767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 кружка предполагает тесный контакт с родительским коллективом. Родители выступают как помощники при постановке спектакля: </w:t>
      </w:r>
      <w:hyperlink r:id="rId9" w:tooltip="Помощь детям" w:history="1">
        <w:r w:rsidR="00BC6E22" w:rsidRPr="003E7679">
          <w:rPr>
            <w:rFonts w:ascii="Tahoma" w:eastAsia="Times New Roman" w:hAnsi="Tahoma" w:cs="Tahoma"/>
            <w:sz w:val="20"/>
            <w:lang w:eastAsia="ru-RU"/>
          </w:rPr>
          <w:t>помощь детям</w:t>
        </w:r>
      </w:hyperlink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> при заучивании ролей (особенно в 1, </w:t>
      </w:r>
      <w:hyperlink r:id="rId10" w:tooltip="2 класс" w:history="1">
        <w:r w:rsidR="00BC6E22" w:rsidRPr="003E7679">
          <w:rPr>
            <w:rFonts w:ascii="Tahoma" w:eastAsia="Times New Roman" w:hAnsi="Tahoma" w:cs="Tahoma"/>
            <w:sz w:val="20"/>
            <w:lang w:eastAsia="ru-RU"/>
          </w:rPr>
          <w:t>2 классе</w:t>
        </w:r>
      </w:hyperlink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>), изготовлении костюмов и декораций. Возможно привлечение родителей в качестве участников спектакля.</w:t>
      </w:r>
    </w:p>
    <w:p w:rsidR="00BC6E22" w:rsidRPr="00BC6E22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   </w:t>
      </w:r>
      <w:r w:rsidR="00BC6E22" w:rsidRPr="003E7679">
        <w:rPr>
          <w:rFonts w:ascii="Tahoma" w:eastAsia="Times New Roman" w:hAnsi="Tahoma" w:cs="Tahoma"/>
          <w:sz w:val="20"/>
          <w:szCs w:val="20"/>
          <w:lang w:eastAsia="ru-RU"/>
        </w:rPr>
        <w:t xml:space="preserve">Любая театральная деятельность предполагает наличие зрителя. На начальном этапе работы кружка зрителями могут выступать ребята из класса и родители. Далее, в качестве зрителя могут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выступать ребята из других классов начальной школы. В перспективе планируется выход со спектаклями в детские сады.</w:t>
      </w:r>
    </w:p>
    <w:p w:rsidR="00BC6E22" w:rsidRPr="00BC6E22" w:rsidRDefault="003E7679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Программа работы кружка ориентирована на детей младшего школьного возраста.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Содержание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 программы:</w:t>
      </w:r>
    </w:p>
    <w:p w:rsidR="00BC6E22" w:rsidRPr="00BC6E22" w:rsidRDefault="00A8480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r w:rsidR="00BC6E22"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армоничное развитие личности ребёнка средствами эстетического образования, развитие его художественно-творческих умений, нравственное становление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Задачи: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1.Развивать и реализовывать 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творческие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возможностей детей.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2.Развивать познавательную сферу (мышление, речь, память, воображение).</w:t>
      </w:r>
    </w:p>
    <w:p w:rsidR="00BC6E22" w:rsidRPr="003E7679" w:rsidRDefault="00BC6E22" w:rsidP="00BC6E22">
      <w:pPr>
        <w:spacing w:before="264" w:after="264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3. Воспитывать </w:t>
      </w:r>
      <w:hyperlink r:id="rId11" w:tooltip="Культура речи" w:history="1">
        <w:r w:rsidRPr="003E7679">
          <w:rPr>
            <w:rFonts w:ascii="Tahoma" w:eastAsia="Times New Roman" w:hAnsi="Tahoma" w:cs="Tahoma"/>
            <w:sz w:val="20"/>
            <w:lang w:eastAsia="ru-RU"/>
          </w:rPr>
          <w:t>культуру речи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, формировать навыки дикции, мимики и пластики.</w:t>
      </w:r>
    </w:p>
    <w:p w:rsidR="00BC6E22" w:rsidRPr="003E7679" w:rsidRDefault="00BC6E22" w:rsidP="00BC6E22">
      <w:pPr>
        <w:spacing w:before="264" w:after="264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4. Развивать умения действовать словом, вызывать отклик зрителя, влиять на его </w:t>
      </w:r>
      <w:hyperlink r:id="rId12" w:tooltip="Эмоции" w:history="1">
        <w:r w:rsidRPr="003E7679">
          <w:rPr>
            <w:rFonts w:ascii="Tahoma" w:eastAsia="Times New Roman" w:hAnsi="Tahoma" w:cs="Tahoma"/>
            <w:sz w:val="20"/>
            <w:lang w:eastAsia="ru-RU"/>
          </w:rPr>
          <w:t>эмоциональное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 состояние</w:t>
      </w:r>
    </w:p>
    <w:p w:rsid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5.Формировать умения детей взаимодействовать друг с другом на сцене и в реальной жизни.</w:t>
      </w:r>
    </w:p>
    <w:p w:rsidR="003E7679" w:rsidRDefault="003E7679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6.Социализировать коллектив через взаимодействие с сельским домом культуры, группой  кратковременного пребывания, сельской библиотекой.</w:t>
      </w:r>
    </w:p>
    <w:p w:rsidR="0002243D" w:rsidRPr="00BC6E22" w:rsidRDefault="0002243D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Основные направления программы: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«Познавательная деятельность»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Предполагает чтение книг (русские народные сказки), посещение спектаклей, их последующий анализ.</w:t>
      </w: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Сюда же включается раздел «Основы театральной культуры», который призван обеспечить условия для овладения школьниками элементарными знаниями о театральном искусстве.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Ребенок получит ответы на вопросы: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такое театр, театральное искусство;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Какие представления бывают в театре;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Кто такие актеры;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Какие превращения происходят на сцене;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вести себя в театре.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Узнает о видах и жанрах театрального искусства.</w:t>
      </w:r>
    </w:p>
    <w:tbl>
      <w:tblPr>
        <w:tblpPr w:leftFromText="45" w:rightFromText="45" w:vertAnchor="text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3E767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«Музыкальное воспитание»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Театрально-игровая деятельность</w:t>
      </w:r>
      <w:r w:rsidRPr="00BC6E2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Направлена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Содержит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игры и упражнения, развивающие способность к перевоплощению; театрализованные игры на развитие воображения фантазии; инсценировки сказок.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Художественно-речевая деятельность.</w:t>
      </w:r>
    </w:p>
    <w:p w:rsidR="00BC6E22" w:rsidRPr="003E7679" w:rsidRDefault="00BC6E22" w:rsidP="00BC6E22">
      <w:pPr>
        <w:spacing w:before="264" w:after="264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Объединяет игры и упражнения, направленные на совершенствование речевого дыхания, </w:t>
      </w: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формирование правильной </w:t>
      </w:r>
      <w:hyperlink r:id="rId13" w:tooltip="Артикуляция" w:history="1">
        <w:r w:rsidRPr="003E7679">
          <w:rPr>
            <w:rFonts w:ascii="Tahoma" w:eastAsia="Times New Roman" w:hAnsi="Tahoma" w:cs="Tahoma"/>
            <w:sz w:val="20"/>
            <w:lang w:eastAsia="ru-RU"/>
          </w:rPr>
          <w:t>артикуляции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, интонационной выразительности и логики речи, сохранение </w:t>
      </w:r>
      <w:hyperlink r:id="rId14" w:tooltip="Русский язык" w:history="1">
        <w:r w:rsidRPr="003E7679">
          <w:rPr>
            <w:rFonts w:ascii="Tahoma" w:eastAsia="Times New Roman" w:hAnsi="Tahoma" w:cs="Tahoma"/>
            <w:sz w:val="20"/>
            <w:lang w:eastAsia="ru-RU"/>
          </w:rPr>
          <w:t>русского языка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6E2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Содержит: 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упражнения </w:t>
      </w: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на </w:t>
      </w:r>
      <w:hyperlink r:id="rId15" w:tooltip="Речевое развитие" w:history="1">
        <w:r w:rsidRPr="003E7679">
          <w:rPr>
            <w:rFonts w:ascii="Tahoma" w:eastAsia="Times New Roman" w:hAnsi="Tahoma" w:cs="Tahoma"/>
            <w:sz w:val="20"/>
            <w:lang w:eastAsia="ru-RU"/>
          </w:rPr>
          <w:t>развитие речевого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 дыхания, дикции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артикуляционная гимнастика; игры, позволяющие сформировать интонационную выразительность речи (научиться пользоваться разными интонациями.</w:t>
      </w:r>
      <w:proofErr w:type="gramEnd"/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Работа над спектаклем.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Включает в себя темы «Знакомство сказкой» (совместное чтение сказки и сценария к ней)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эпизодов; создание декораций; дети знакомятся с репродукциями картин, иллюстрациями, близкими по содержанию сюжету спектакля, учатся рисовать; репетиции отдельных картин и всей пьесы целиком;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премьера спектакля; обсуждение его с детьми.</w:t>
      </w:r>
    </w:p>
    <w:tbl>
      <w:tblPr>
        <w:tblpPr w:leftFromText="45" w:rightFromText="45" w:vertAnchor="text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C6E22" w:rsidRPr="00BC6E22" w:rsidTr="00BC6E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gridAfter w:val="1"/>
          <w:tblCellSpacing w:w="15" w:type="dxa"/>
        </w:trPr>
        <w:tc>
          <w:tcPr>
            <w:tcW w:w="0" w:type="auto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Программа предусматривает использование следующих форм проведения занятий: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 игра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 беседа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3.  иллюстрирование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  изучение основ сценического мастерства (мимика, </w:t>
      </w: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пантомима, </w:t>
      </w:r>
      <w:hyperlink r:id="rId16" w:tooltip="Языки" w:history="1">
        <w:r w:rsidRPr="003E7679">
          <w:rPr>
            <w:rFonts w:ascii="Tahoma" w:eastAsia="Times New Roman" w:hAnsi="Tahoma" w:cs="Tahoma"/>
            <w:sz w:val="20"/>
            <w:lang w:eastAsia="ru-RU"/>
          </w:rPr>
          <w:t>язык</w:t>
        </w:r>
      </w:hyperlink>
      <w:r w:rsidRPr="003E7679">
        <w:rPr>
          <w:rFonts w:ascii="Tahoma" w:eastAsia="Times New Roman" w:hAnsi="Tahoma" w:cs="Tahoma"/>
          <w:sz w:val="20"/>
          <w:szCs w:val="20"/>
          <w:lang w:eastAsia="ru-RU"/>
        </w:rPr>
        <w:t> жестов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дикция, интонация, темп речи, рифма, ритм, диалог, монолог)</w:t>
      </w:r>
      <w:proofErr w:type="gramEnd"/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  мастерская образа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  мастерская костюма, декораций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7. </w:t>
      </w:r>
      <w:r w:rsidR="003E76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3E76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инсценирование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сказок</w:t>
      </w:r>
      <w:r w:rsidR="003E76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песен, стихов, обрядов, праздников</w:t>
      </w:r>
    </w:p>
    <w:p w:rsidR="00BC6E22" w:rsidRPr="00BC6E22" w:rsidRDefault="003E7679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  постановка спектакля, репетиция.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  посещение спектакля (просмотр спектаклей, беседа после просмотра спектакля)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  выступление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Оборудование детского театрального кружка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1.Детские костюмы для спектаклей.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2.Атрибуты для спектаклей.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3.Ширмы для спектаклей (большая и малая)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Декорации к спектаклям.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5.Магнитофон. Компьютер. Колонки.</w:t>
      </w:r>
      <w:r w:rsidR="003E76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Мультимедиа, экран.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Ожидаемый результат: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Раскрытие творческих способностей детей (интонационное проговаривание, эмоциональный настрой, мимическая выразительность, навыки имитации).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Развитие психологических процессов (мышление, речь, память, воображение).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Развитие личностных качеств (дружеские, </w:t>
      </w:r>
      <w:r w:rsidRPr="003E7679">
        <w:rPr>
          <w:rFonts w:ascii="Tahoma" w:eastAsia="Times New Roman" w:hAnsi="Tahoma" w:cs="Tahoma"/>
          <w:sz w:val="20"/>
          <w:szCs w:val="20"/>
          <w:lang w:eastAsia="ru-RU"/>
        </w:rPr>
        <w:t>партнерские </w:t>
      </w:r>
      <w:hyperlink r:id="rId17" w:tooltip="Взаимоотношение" w:history="1">
        <w:r w:rsidRPr="003E7679">
          <w:rPr>
            <w:rFonts w:ascii="Tahoma" w:eastAsia="Times New Roman" w:hAnsi="Tahoma" w:cs="Tahoma"/>
            <w:sz w:val="20"/>
            <w:lang w:eastAsia="ru-RU"/>
          </w:rPr>
          <w:t>взаимоотношения</w:t>
        </w:r>
      </w:hyperlink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коммуникативные навыки)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Достижение следующих уровней: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20"/>
        <w:gridCol w:w="2618"/>
        <w:gridCol w:w="2113"/>
        <w:gridCol w:w="2803"/>
      </w:tblGrid>
      <w:tr w:rsidR="00BC6E22" w:rsidRPr="00BC6E22" w:rsidTr="00BC6E22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</w:t>
            </w:r>
          </w:p>
          <w:p w:rsidR="00BC6E22" w:rsidRPr="00BC6E22" w:rsidRDefault="001D56CC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(1-2 класс</w:t>
            </w:r>
            <w:r w:rsidR="00BC6E22"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</w:t>
            </w:r>
          </w:p>
          <w:p w:rsidR="00BC6E22" w:rsidRPr="00BC6E22" w:rsidRDefault="001D56CC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класс</w:t>
            </w:r>
            <w:r w:rsidR="00BC6E22"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</w:t>
            </w:r>
          </w:p>
          <w:p w:rsidR="00BC6E22" w:rsidRPr="00BC6E22" w:rsidRDefault="001D56CC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(4класс</w:t>
            </w:r>
            <w:r w:rsidR="00BC6E22"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6E22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сценария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готовым авторским сценариям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сценариев своими идеями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Сочинение, 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своих сценариев</w:t>
            </w:r>
          </w:p>
        </w:tc>
      </w:tr>
      <w:tr w:rsidR="00BC6E22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Посещение спектаклей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спектаклей, обмен впечатлениями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просмотренных 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постановок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этап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игры актёров,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Использованных декораций, авторских находок и задумок</w:t>
            </w:r>
          </w:p>
        </w:tc>
      </w:tr>
      <w:tr w:rsidR="00BC6E22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 результата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класса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(классные </w:t>
            </w:r>
            <w:r w:rsidRP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 </w:t>
            </w:r>
            <w:hyperlink r:id="rId18" w:tooltip="Классный час" w:history="1">
              <w:r w:rsidRPr="003E76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классные </w:t>
              </w:r>
              <w:r w:rsidRPr="003E76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часы</w:t>
              </w:r>
            </w:hyperlink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уровне школы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сельской библиотеки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 спектаклей 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младших школьников)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уровне взаимодействия с дошкольными детскими образовательными 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сельским домом культуры, районным домом культуры</w:t>
            </w:r>
          </w:p>
        </w:tc>
      </w:tr>
      <w:tr w:rsidR="00BC6E22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как помощники (шьют костюмы, помогают делать декорации)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этап к следующему уровню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как участники спектакля (артисты)</w:t>
            </w:r>
          </w:p>
        </w:tc>
      </w:tr>
      <w:tr w:rsidR="00BC6E22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Жанровое разнообразие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песенки и т. 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к следующему уровню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постановки, литературные композиции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танцевальными постановками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пением</w:t>
            </w:r>
          </w:p>
        </w:tc>
      </w:tr>
      <w:tr w:rsidR="00BC6E22" w:rsidRPr="00BC6E22" w:rsidTr="003E7679"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Кадровый потенциал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E007D0" w:rsidP="00E0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этап к следующему уровню</w:t>
            </w:r>
          </w:p>
          <w:p w:rsidR="00E007D0" w:rsidRPr="00BC6E22" w:rsidRDefault="00E007D0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сотрудничеству классных руководителей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сотрудничеству учителя музыки, </w:t>
            </w:r>
            <w:proofErr w:type="gramStart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технологии.</w:t>
            </w:r>
          </w:p>
        </w:tc>
      </w:tr>
      <w:tr w:rsidR="003E7679" w:rsidRPr="00BC6E22" w:rsidTr="003E7679"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Режим работы кружка</w:t>
      </w:r>
      <w:r w:rsidR="000224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2</w:t>
      </w:r>
      <w:r w:rsidR="003E76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час в </w:t>
      </w:r>
      <w:r w:rsidR="000224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неделю,68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часа в год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Группа:</w:t>
      </w:r>
      <w:r w:rsidR="003E76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</w:t>
      </w:r>
      <w:r w:rsidR="000224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13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человек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Возраст: </w:t>
      </w:r>
      <w:r w:rsidR="0002243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9 -11</w:t>
      </w: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лет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литературы, рекомендуемой для педагога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Ганелин обучения детей основам сценического искусства «Школьный театр».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2) Генералов курса «Театр» для начальной школы Образовательная система «Школа 2100» Сборник программ. Дошкольное образование. 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Начальная школа (Под научной редакцией М.: </w:t>
      </w: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Баласс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2008.</w:t>
      </w:r>
      <w:proofErr w:type="gramEnd"/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3)</w:t>
      </w: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Кидин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тудия в современной школе: программы, конспекты занятий, сценарии.- Волгоград: Учитель, 2009.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4) Анатолий </w:t>
      </w: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Гин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Сценарии мини-спектаклей для начальной школы.- М.: ВИТА-ПРЕСС, 2012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5)Детско-юношеский театр мюзикла: программа, разработки занятий, рекомендации/ авт.-сост.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Волгоград, 2009.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6).Программы для внешкольных учреждений и общеобразовательных школ. Художественные кружки. – М.: Просвещение, 1981.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7) Антонова речи. Уроки риторики. 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–Я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рославль: Академия развития, 1997. –2. Козлянинова и дикция. – М.,1977.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8) Кохтев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Учебное пособие для </w:t>
      </w: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уч.-ся</w:t>
      </w:r>
      <w:proofErr w:type="spellEnd"/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общеобр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учрежд</w:t>
      </w:r>
      <w:proofErr w:type="spell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–М</w:t>
      </w:r>
      <w:proofErr w:type="gramEnd"/>
      <w:r w:rsidRPr="00BC6E2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.: Просвещение, 1996.</w:t>
      </w:r>
    </w:p>
    <w:tbl>
      <w:tblPr>
        <w:tblpPr w:leftFromText="45" w:rightFromText="45" w:vertAnchor="text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Тематическое пл</w:t>
      </w:r>
      <w:r w:rsidR="003E76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анирование </w:t>
      </w: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1 четверть</w:t>
      </w:r>
      <w:r w:rsidR="003E767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«Театр миниатюр»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3"/>
        <w:gridCol w:w="3483"/>
        <w:gridCol w:w="4153"/>
        <w:gridCol w:w="1465"/>
      </w:tblGrid>
      <w:tr w:rsidR="00BC6E22" w:rsidRPr="00BC6E22" w:rsidTr="00BC6E2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2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театральную деятельность.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театр.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 театр », « артист», «режиссёр», «художник», «гримёр», «сцена», «декорации», «занавес».</w:t>
            </w:r>
            <w:proofErr w:type="gramEnd"/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«Пантомима», «Угадай, кто говорит», «Изобрази»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декорации «Лес», «В избушке», «На лугу»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малыми жанрами устного народного творчества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Беседа по содержанию. Анализ характера героев. Русский народный костюм. Игра «Пантомима»,</w:t>
            </w:r>
          </w:p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proofErr w:type="gram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говорит»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маленьких сценок для больших переменок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ролей,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необходимых декораций</w:t>
            </w:r>
            <w:proofErr w:type="gramStart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 на новый лад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инсценированием</w:t>
            </w:r>
            <w:proofErr w:type="spellEnd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декораций 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сопровождение.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инсценированием</w:t>
            </w:r>
            <w:proofErr w:type="spellEnd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изготовление декораций к сказке. Подготовка к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внутриклассному</w:t>
            </w:r>
            <w:proofErr w:type="spellEnd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празднику, репетиция стихов. Обсуждение костюмов главных героев.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«ДЕНЬ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выступление в СДК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здника совместно с </w:t>
            </w:r>
            <w:proofErr w:type="spellStart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бибиотекой</w:t>
            </w:r>
            <w:proofErr w:type="spellEnd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2 четверть</w:t>
      </w:r>
      <w:r w:rsidR="003E767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«Зимние забавы»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"/>
        <w:gridCol w:w="3426"/>
        <w:gridCol w:w="4235"/>
        <w:gridCol w:w="1444"/>
      </w:tblGrid>
      <w:tr w:rsidR="003E7679" w:rsidRPr="00BC6E22" w:rsidTr="00BC6E2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представления бывают в театре.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содержанию. Показ презентации.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народными играми, обрядами, традициями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подборка материала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содержанию. Анализ характеров героев.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proofErr w:type="spellEnd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обрядов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ролей. Репетиция сказки по ролям. Определение необходимых декораций и костюмов.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proofErr w:type="spellEnd"/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новогодней сказки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сценария. Привлечение родителей. 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сказки. Изготовление </w:t>
            </w:r>
            <w:proofErr w:type="spellStart"/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декораций</w:t>
            </w:r>
            <w:proofErr w:type="gramStart"/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</w:t>
            </w:r>
            <w:proofErr w:type="spellEnd"/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 героев.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02243D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новогодней сказки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сказки. Изготовление костюмов и декораций. Музыкальное сопровождение к сказке.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зала. Проведение совместно с СДК и сельской библиотекой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3 четверть</w:t>
      </w:r>
      <w:r w:rsidR="003E767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«Мы этой памяти верны»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8"/>
        <w:gridCol w:w="3456"/>
        <w:gridCol w:w="4162"/>
        <w:gridCol w:w="1478"/>
      </w:tblGrid>
      <w:tr w:rsidR="00BC6E22" w:rsidRPr="00BC6E22" w:rsidTr="00BC6E2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композиции-сочетание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прошлых постановок кружка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к теме композиции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Черновая </w:t>
            </w:r>
            <w:r w:rsidR="00BC6E22"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оформление композиции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репетиция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песен, танцев, сценок.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кружка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просмотра, коррекция ролей, декораций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концерте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СДК и библиотекой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фантазия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материала в сельской библиотеке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сценария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ыкальное сопровождение, порядок номеров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декораций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просмотра, коррекция ролей, декораций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и 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Изгоотовление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афиши.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E22" w:rsidRPr="00BC6E22" w:rsidTr="00BC6E2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«Литература и фантазия на выбранную тему»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приглашением родителей, зрителей.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C6E22" w:rsidRPr="00BC6E22" w:rsidRDefault="00BC6E22" w:rsidP="00BC6E22">
      <w:pPr>
        <w:spacing w:before="264" w:after="264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C6E2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4 четверть</w:t>
      </w:r>
      <w:r w:rsidR="003E767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 xml:space="preserve"> «Театр и дети»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723"/>
        <w:gridCol w:w="3358"/>
        <w:gridCol w:w="4040"/>
        <w:gridCol w:w="1450"/>
      </w:tblGrid>
      <w:tr w:rsidR="003E7679" w:rsidRPr="00BC6E22" w:rsidTr="003E7679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 </w:t>
            </w:r>
            <w:proofErr w:type="spellStart"/>
            <w:proofErr w:type="gramStart"/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для детей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спектакля кукол, обсуждение ролей и виды кукол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себя вести в театре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</w:t>
            </w:r>
            <w:r w:rsidR="003E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афиши, билетов, рекламного ролика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 декораций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репетиция. Творческая работа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Черновая репетиция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 Анализ просмотра, коррекция ролей, декораций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и т.д.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22" w:rsidRPr="00BC6E22" w:rsidRDefault="00BC6E2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rPr>
          <w:trHeight w:val="52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зала, Игра: продажа  билетов за загадки.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кукольно спектакля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дошколят ГКП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районной сцене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приглашению.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79" w:rsidRPr="00BC6E22" w:rsidTr="003E7679"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CE1292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 кружка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3E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 работы кружка. Награждение </w:t>
            </w:r>
            <w:r w:rsidRPr="00BC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679" w:rsidRPr="00BC6E22" w:rsidRDefault="003E7679" w:rsidP="00BC6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5F5" w:rsidRDefault="00F545F5"/>
    <w:p w:rsidR="00F545F5" w:rsidRDefault="00F545F5"/>
    <w:p w:rsidR="00F545F5" w:rsidRDefault="00F545F5"/>
    <w:p w:rsidR="00F545F5" w:rsidRDefault="00F545F5" w:rsidP="003E7679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F545F5" w:rsidSect="00BF7B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1">
    <w:nsid w:val="2E2759B7"/>
    <w:multiLevelType w:val="multilevel"/>
    <w:tmpl w:val="0CE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rFonts w:hint="default"/>
        <w:lang w:val="ru-RU" w:eastAsia="en-US" w:bidi="ar-SA"/>
      </w:rPr>
    </w:lvl>
  </w:abstractNum>
  <w:abstractNum w:abstractNumId="3">
    <w:nsid w:val="63E464E9"/>
    <w:multiLevelType w:val="multilevel"/>
    <w:tmpl w:val="114E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E22"/>
    <w:rsid w:val="0002243D"/>
    <w:rsid w:val="000C1CAF"/>
    <w:rsid w:val="001D56CC"/>
    <w:rsid w:val="00323952"/>
    <w:rsid w:val="003E7679"/>
    <w:rsid w:val="00526BEB"/>
    <w:rsid w:val="005876A9"/>
    <w:rsid w:val="0067356F"/>
    <w:rsid w:val="006849D4"/>
    <w:rsid w:val="006B4A92"/>
    <w:rsid w:val="006D6C67"/>
    <w:rsid w:val="007109FD"/>
    <w:rsid w:val="00775155"/>
    <w:rsid w:val="008879AF"/>
    <w:rsid w:val="00A132AB"/>
    <w:rsid w:val="00A65352"/>
    <w:rsid w:val="00A84802"/>
    <w:rsid w:val="00AF58C8"/>
    <w:rsid w:val="00BC6E22"/>
    <w:rsid w:val="00BF7B4D"/>
    <w:rsid w:val="00CE1292"/>
    <w:rsid w:val="00E007D0"/>
    <w:rsid w:val="00F5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52"/>
  </w:style>
  <w:style w:type="paragraph" w:styleId="1">
    <w:name w:val="heading 1"/>
    <w:basedOn w:val="a"/>
    <w:link w:val="10"/>
    <w:uiPriority w:val="9"/>
    <w:qFormat/>
    <w:rsid w:val="00BC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26B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26BEB"/>
    <w:rPr>
      <w:rFonts w:eastAsiaTheme="minorEastAsia"/>
    </w:rPr>
  </w:style>
  <w:style w:type="table" w:customStyle="1" w:styleId="TableNormal">
    <w:name w:val="Table Normal"/>
    <w:uiPriority w:val="2"/>
    <w:semiHidden/>
    <w:unhideWhenUsed/>
    <w:qFormat/>
    <w:rsid w:val="00022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2243D"/>
    <w:pPr>
      <w:widowControl w:val="0"/>
      <w:autoSpaceDE w:val="0"/>
      <w:autoSpaceDN w:val="0"/>
      <w:spacing w:before="142" w:after="0" w:line="240" w:lineRule="auto"/>
      <w:ind w:left="1143" w:hanging="24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2243D"/>
    <w:pPr>
      <w:widowControl w:val="0"/>
      <w:autoSpaceDE w:val="0"/>
      <w:autoSpaceDN w:val="0"/>
      <w:spacing w:before="139" w:after="0" w:line="240" w:lineRule="auto"/>
      <w:ind w:left="1382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02243D"/>
    <w:pPr>
      <w:widowControl w:val="0"/>
      <w:autoSpaceDE w:val="0"/>
      <w:autoSpaceDN w:val="0"/>
      <w:spacing w:before="274" w:after="0" w:line="240" w:lineRule="auto"/>
      <w:ind w:left="962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Body Text"/>
    <w:basedOn w:val="a"/>
    <w:link w:val="ab"/>
    <w:uiPriority w:val="1"/>
    <w:qFormat/>
    <w:rsid w:val="0002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2243D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2243D"/>
    <w:pPr>
      <w:widowControl w:val="0"/>
      <w:autoSpaceDE w:val="0"/>
      <w:autoSpaceDN w:val="0"/>
      <w:spacing w:before="72" w:after="0" w:line="240" w:lineRule="auto"/>
      <w:ind w:left="4310" w:right="35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2243D"/>
    <w:pPr>
      <w:widowControl w:val="0"/>
      <w:autoSpaceDE w:val="0"/>
      <w:autoSpaceDN w:val="0"/>
      <w:spacing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243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396">
          <w:marLeft w:val="0"/>
          <w:marRight w:val="408"/>
          <w:marTop w:val="14"/>
          <w:marBottom w:val="136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1070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248">
                  <w:marLeft w:val="0"/>
                  <w:marRight w:val="54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13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725">
                      <w:marLeft w:val="14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970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chi/" TargetMode="External"/><Relationship Id="rId13" Type="http://schemas.openxmlformats.org/officeDocument/2006/relationships/hyperlink" Target="https://pandia.ru/text/category/artikulyatciya/" TargetMode="External"/><Relationship Id="rId18" Type="http://schemas.openxmlformats.org/officeDocument/2006/relationships/hyperlink" Target="https://pandia.ru/text/category/klassnij_chas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yemotcii/" TargetMode="External"/><Relationship Id="rId17" Type="http://schemas.openxmlformats.org/officeDocument/2006/relationships/hyperlink" Target="https://pandia.ru/text/category/vzaimootnosh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yazi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kulmztura_re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rechevoe_razvitie/" TargetMode="External"/><Relationship Id="rId10" Type="http://schemas.openxmlformats.org/officeDocument/2006/relationships/hyperlink" Target="https://pandia.ru/text/category/2_kla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moshmz_detyam/" TargetMode="External"/><Relationship Id="rId14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7E23-9AAE-450D-B5F4-78AEC66E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8</cp:revision>
  <cp:lastPrinted>2022-09-30T10:45:00Z</cp:lastPrinted>
  <dcterms:created xsi:type="dcterms:W3CDTF">2022-05-05T11:41:00Z</dcterms:created>
  <dcterms:modified xsi:type="dcterms:W3CDTF">2022-10-03T06:21:00Z</dcterms:modified>
</cp:coreProperties>
</file>