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A7" w:rsidRDefault="00DA01A7" w:rsidP="00DA01A7">
      <w:pPr>
        <w:shd w:val="clear" w:color="auto" w:fill="FFFFFF"/>
        <w:spacing w:after="0" w:line="275" w:lineRule="atLeast"/>
        <w:textAlignment w:val="baseline"/>
        <w:rPr>
          <w:rFonts w:ascii="Helvetica" w:eastAsia="Times New Roman" w:hAnsi="Helvetica" w:cs="Helvetica"/>
          <w:color w:val="222222"/>
          <w:sz w:val="16"/>
          <w:szCs w:val="16"/>
          <w:lang w:eastAsia="ru-RU"/>
        </w:rPr>
      </w:pPr>
    </w:p>
    <w:p w:rsidR="00DA01A7" w:rsidRPr="00DA01A7" w:rsidRDefault="00DA01A7" w:rsidP="00DA01A7">
      <w:pPr>
        <w:shd w:val="clear" w:color="auto" w:fill="FFFFFF"/>
        <w:spacing w:after="0"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сделан верно.</w:t>
      </w:r>
      <w:r w:rsidRPr="00DA01A7">
        <w:rPr>
          <w:rFonts w:ascii="Helvetica" w:eastAsia="Times New Roman" w:hAnsi="Helvetica" w:cs="Helvetica"/>
          <w:color w:val="222222"/>
          <w:sz w:val="24"/>
          <w:lang w:eastAsia="ru-RU"/>
        </w:rPr>
        <w:t> </w:t>
      </w:r>
      <w:r w:rsidRPr="00DA01A7">
        <w:rPr>
          <w:rFonts w:ascii="inherit" w:eastAsia="Times New Roman" w:hAnsi="inherit" w:cs="Helvetica"/>
          <w:color w:val="222222"/>
          <w:sz w:val="24"/>
          <w:szCs w:val="16"/>
          <w:u w:val="single"/>
          <w:lang w:eastAsia="ru-RU"/>
        </w:rPr>
        <w:t>В выборе профессии пересекаются три линии: способности человека, его намерения, желания и спрос на профессию.</w:t>
      </w:r>
      <w:r w:rsidRPr="00DA01A7">
        <w:rPr>
          <w:rFonts w:ascii="Helvetica" w:eastAsia="Times New Roman" w:hAnsi="Helvetica" w:cs="Helvetica"/>
          <w:color w:val="222222"/>
          <w:sz w:val="24"/>
          <w:lang w:eastAsia="ru-RU"/>
        </w:rPr>
        <w:t> </w:t>
      </w:r>
      <w:r w:rsidRPr="00DA01A7">
        <w:rPr>
          <w:rFonts w:ascii="Helvetica" w:eastAsia="Times New Roman" w:hAnsi="Helvetica" w:cs="Helvetica"/>
          <w:color w:val="222222"/>
          <w:sz w:val="24"/>
          <w:szCs w:val="16"/>
          <w:lang w:eastAsia="ru-RU"/>
        </w:rPr>
        <w:t>Отсюда и</w:t>
      </w:r>
      <w:r w:rsidRPr="00DA01A7">
        <w:rPr>
          <w:rFonts w:ascii="Helvetica" w:eastAsia="Times New Roman" w:hAnsi="Helvetica" w:cs="Helvetica"/>
          <w:color w:val="222222"/>
          <w:sz w:val="24"/>
          <w:lang w:eastAsia="ru-RU"/>
        </w:rPr>
        <w:t> </w:t>
      </w:r>
      <w:r w:rsidRPr="00DA01A7">
        <w:rPr>
          <w:rFonts w:ascii="inherit" w:eastAsia="Times New Roman" w:hAnsi="inherit" w:cs="Helvetica"/>
          <w:b/>
          <w:bCs/>
          <w:i/>
          <w:iCs/>
          <w:color w:val="222222"/>
          <w:sz w:val="24"/>
          <w:lang w:eastAsia="ru-RU"/>
        </w:rPr>
        <w:t>формула удачного выбора</w:t>
      </w:r>
      <w:r w:rsidRPr="00DA01A7">
        <w:rPr>
          <w:rFonts w:ascii="Helvetica" w:eastAsia="Times New Roman" w:hAnsi="Helvetica" w:cs="Helvetica"/>
          <w:color w:val="222222"/>
          <w:sz w:val="24"/>
          <w:szCs w:val="16"/>
          <w:lang w:eastAsia="ru-RU"/>
        </w:rPr>
        <w:t xml:space="preserve">: способности </w:t>
      </w:r>
      <w:proofErr w:type="spellStart"/>
      <w:r w:rsidRPr="00DA01A7">
        <w:rPr>
          <w:rFonts w:ascii="Helvetica" w:eastAsia="Times New Roman" w:hAnsi="Helvetica" w:cs="Helvetica"/>
          <w:color w:val="222222"/>
          <w:sz w:val="24"/>
          <w:szCs w:val="16"/>
          <w:lang w:eastAsia="ru-RU"/>
        </w:rPr>
        <w:t>и</w:t>
      </w:r>
      <w:r w:rsidRPr="00DA01A7">
        <w:rPr>
          <w:rFonts w:ascii="inherit" w:eastAsia="Times New Roman" w:hAnsi="inherit" w:cs="Helvetica"/>
          <w:color w:val="222222"/>
          <w:sz w:val="24"/>
          <w:szCs w:val="16"/>
          <w:u w:val="single"/>
          <w:lang w:eastAsia="ru-RU"/>
        </w:rPr>
        <w:t>желания</w:t>
      </w:r>
      <w:proofErr w:type="spellEnd"/>
      <w:r w:rsidRPr="00DA01A7">
        <w:rPr>
          <w:rFonts w:ascii="inherit" w:eastAsia="Times New Roman" w:hAnsi="inherit" w:cs="Helvetica"/>
          <w:color w:val="222222"/>
          <w:sz w:val="24"/>
          <w:szCs w:val="16"/>
          <w:u w:val="single"/>
          <w:lang w:eastAsia="ru-RU"/>
        </w:rPr>
        <w:t xml:space="preserve"> совпадают с потребностями рынка труда.</w:t>
      </w:r>
      <w:r w:rsidRPr="00DA01A7">
        <w:rPr>
          <w:rFonts w:ascii="Helvetica" w:eastAsia="Times New Roman" w:hAnsi="Helvetica" w:cs="Helvetica"/>
          <w:color w:val="222222"/>
          <w:sz w:val="24"/>
          <w:lang w:eastAsia="ru-RU"/>
        </w:rPr>
        <w:t> </w:t>
      </w:r>
      <w:r w:rsidRPr="00DA01A7">
        <w:rPr>
          <w:rFonts w:ascii="Helvetica" w:eastAsia="Times New Roman" w:hAnsi="Helvetica" w:cs="Helvetica"/>
          <w:color w:val="222222"/>
          <w:sz w:val="24"/>
          <w:szCs w:val="16"/>
          <w:lang w:eastAsia="ru-RU"/>
        </w:rPr>
        <w:t xml:space="preserve">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w:t>
      </w:r>
      <w:proofErr w:type="spellStart"/>
      <w:r w:rsidRPr="00DA01A7">
        <w:rPr>
          <w:rFonts w:ascii="Helvetica" w:eastAsia="Times New Roman" w:hAnsi="Helvetica" w:cs="Helvetica"/>
          <w:color w:val="222222"/>
          <w:sz w:val="24"/>
          <w:szCs w:val="16"/>
          <w:lang w:eastAsia="ru-RU"/>
        </w:rPr>
        <w:t>профориентационной</w:t>
      </w:r>
      <w:proofErr w:type="spellEnd"/>
      <w:r w:rsidRPr="00DA01A7">
        <w:rPr>
          <w:rFonts w:ascii="Helvetica" w:eastAsia="Times New Roman" w:hAnsi="Helvetica" w:cs="Helvetica"/>
          <w:color w:val="222222"/>
          <w:sz w:val="24"/>
          <w:szCs w:val="16"/>
          <w:lang w:eastAsia="ru-RU"/>
        </w:rPr>
        <w:t xml:space="preserve"> работы. Задача взрослеющего человека — сделать время своим союзником в выборе жизненного пути.</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Современный ритм жизни настолько стремителен, а возможностей появилось так много, что сегодня важно задаваться не только вопросом: «Как выбирать профессию?», но и «Когда выбирать профессию?» Зачастую к профконсультанту обращаются родители учащихся 11-х классов или сами выпускники с просьбой помочь им самоопределиться в жизни. Разумеется, задуматься над выбором пути в жизни никогда не поздно, но лучше это сделать вовремя. Нельзя определить для всех людей единый возрастной стандарт для старта самоопределения. Однако жизнь вынуждает задумываться о профессии и путях ее достижения раньше, чем это было принято делать 10—15 лет назад. Возможности, появившиеся в отечественном образовании в настоящее время, станут вашими возможностями, если вы и ребенок начнете планировать; свою карьеру и реализовывать свой план с 8—9 класса.</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xml:space="preserve">Самые популярные специальности включаются в программы такого количества учебных заведений, что среди этого многообразия можно найти свой путь. Главное — обладать информацией и принимать нужное решение вовремя. В Москве появляются </w:t>
      </w:r>
      <w:proofErr w:type="spellStart"/>
      <w:r w:rsidRPr="00DA01A7">
        <w:rPr>
          <w:rFonts w:ascii="Helvetica" w:eastAsia="Times New Roman" w:hAnsi="Helvetica" w:cs="Helvetica"/>
          <w:color w:val="222222"/>
          <w:sz w:val="24"/>
          <w:szCs w:val="16"/>
          <w:lang w:eastAsia="ru-RU"/>
        </w:rPr>
        <w:t>профориентационные</w:t>
      </w:r>
      <w:proofErr w:type="spellEnd"/>
      <w:r w:rsidRPr="00DA01A7">
        <w:rPr>
          <w:rFonts w:ascii="Helvetica" w:eastAsia="Times New Roman" w:hAnsi="Helvetica" w:cs="Helvetica"/>
          <w:color w:val="222222"/>
          <w:sz w:val="24"/>
          <w:szCs w:val="16"/>
          <w:lang w:eastAsia="ru-RU"/>
        </w:rPr>
        <w:t xml:space="preserve"> службы нового поколения, которые совмещают психологическое консультирование с подбором учебного заведения и разработкой путей поступления. Обращение к профессионалам становится еще одним ресурсом для родителей, искренне желающих помочь своему ребенку.</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Помогая ребенку выбрать профессию, вы решаете сразу несколько задач, которые в сегодняшнем мире составляют основу деятельности профессионалов. И в первую очередь становитесь детским психологом: вы раскрываете способности, мотивы, оцениваете соотношение между ними. Период выбора профессии часто оказывается решающим для дальнейшего развития детско-родительских отношений. Именно тогда закладывается основа сохранения эмоциональной близости при становлении самостоятельности ребенка.</w:t>
      </w:r>
    </w:p>
    <w:p w:rsidR="00DA01A7" w:rsidRPr="00DA01A7" w:rsidRDefault="00DA01A7" w:rsidP="00DA01A7">
      <w:pPr>
        <w:shd w:val="clear" w:color="auto" w:fill="FFFFFF"/>
        <w:spacing w:after="0" w:line="275" w:lineRule="atLeast"/>
        <w:textAlignment w:val="baseline"/>
        <w:rPr>
          <w:rFonts w:ascii="Helvetica" w:eastAsia="Times New Roman" w:hAnsi="Helvetica" w:cs="Helvetica"/>
          <w:color w:val="222222"/>
          <w:sz w:val="24"/>
          <w:szCs w:val="16"/>
          <w:lang w:eastAsia="ru-RU"/>
        </w:rPr>
      </w:pPr>
      <w:r w:rsidRPr="00DA01A7">
        <w:rPr>
          <w:rFonts w:ascii="inherit" w:eastAsia="Times New Roman" w:hAnsi="inherit" w:cs="Helvetica"/>
          <w:b/>
          <w:bCs/>
          <w:color w:val="222222"/>
          <w:sz w:val="24"/>
          <w:lang w:eastAsia="ru-RU"/>
        </w:rPr>
        <w:t>Пять шагов психологической поддержки вашего взрослеющего ребенка</w:t>
      </w:r>
    </w:p>
    <w:p w:rsidR="00DA01A7" w:rsidRPr="00DA01A7" w:rsidRDefault="00DA01A7" w:rsidP="00DA01A7">
      <w:pPr>
        <w:numPr>
          <w:ilvl w:val="0"/>
          <w:numId w:val="1"/>
        </w:numPr>
        <w:shd w:val="clear" w:color="auto" w:fill="FFFFFF"/>
        <w:spacing w:after="0" w:line="263" w:lineRule="atLeast"/>
        <w:ind w:left="501" w:right="501"/>
        <w:textAlignment w:val="baseline"/>
        <w:rPr>
          <w:rFonts w:ascii="inherit" w:eastAsia="Times New Roman" w:hAnsi="inherit" w:cs="Helvetica"/>
          <w:color w:val="222222"/>
          <w:sz w:val="24"/>
          <w:szCs w:val="16"/>
          <w:lang w:eastAsia="ru-RU"/>
        </w:rPr>
      </w:pPr>
      <w:r w:rsidRPr="00DA01A7">
        <w:rPr>
          <w:rFonts w:ascii="inherit" w:eastAsia="Times New Roman" w:hAnsi="inherit" w:cs="Helvetica"/>
          <w:color w:val="222222"/>
          <w:sz w:val="24"/>
          <w:szCs w:val="16"/>
          <w:lang w:eastAsia="ru-RU"/>
        </w:rPr>
        <w:t xml:space="preserve">В первую очередь найдите «золотую середину» между инициативой ребенка и вашим активным участием. Крайние позиции: «Пусть все решает сам» и «Что он без меня решит?» — в конечном </w:t>
      </w:r>
      <w:proofErr w:type="gramStart"/>
      <w:r w:rsidRPr="00DA01A7">
        <w:rPr>
          <w:rFonts w:ascii="inherit" w:eastAsia="Times New Roman" w:hAnsi="inherit" w:cs="Helvetica"/>
          <w:color w:val="222222"/>
          <w:sz w:val="24"/>
          <w:szCs w:val="16"/>
          <w:lang w:eastAsia="ru-RU"/>
        </w:rPr>
        <w:t>счете</w:t>
      </w:r>
      <w:proofErr w:type="gramEnd"/>
      <w:r w:rsidRPr="00DA01A7">
        <w:rPr>
          <w:rFonts w:ascii="inherit" w:eastAsia="Times New Roman" w:hAnsi="inherit" w:cs="Helvetica"/>
          <w:color w:val="222222"/>
          <w:sz w:val="24"/>
          <w:szCs w:val="16"/>
          <w:lang w:eastAsia="ru-RU"/>
        </w:rPr>
        <w:t xml:space="preserve"> приведут к отчуждению между вами. Оценивайте способность вашего ребенка быть ответственным и самостоятельным, различая, что он уже может, а чему еще только учится. «Золотую середину» в выборе профессии особенно трудно найти тогда, когда ваш подрастающий ребенок очень активен, имеет много интересов или, наоборот, избегает ситуаций самостоятельного выбора.</w:t>
      </w:r>
    </w:p>
    <w:p w:rsidR="00DA01A7" w:rsidRPr="00DA01A7" w:rsidRDefault="00DA01A7" w:rsidP="00DA01A7">
      <w:pPr>
        <w:numPr>
          <w:ilvl w:val="0"/>
          <w:numId w:val="1"/>
        </w:numPr>
        <w:shd w:val="clear" w:color="auto" w:fill="FFFFFF"/>
        <w:spacing w:after="0" w:line="263" w:lineRule="atLeast"/>
        <w:ind w:left="501" w:right="501"/>
        <w:textAlignment w:val="baseline"/>
        <w:rPr>
          <w:rFonts w:ascii="inherit" w:eastAsia="Times New Roman" w:hAnsi="inherit" w:cs="Helvetica"/>
          <w:color w:val="222222"/>
          <w:sz w:val="24"/>
          <w:szCs w:val="16"/>
          <w:lang w:eastAsia="ru-RU"/>
        </w:rPr>
      </w:pPr>
      <w:r w:rsidRPr="00DA01A7">
        <w:rPr>
          <w:rFonts w:ascii="inherit" w:eastAsia="Times New Roman" w:hAnsi="inherit" w:cs="Helvetica"/>
          <w:color w:val="222222"/>
          <w:sz w:val="24"/>
          <w:szCs w:val="16"/>
          <w:lang w:eastAsia="ru-RU"/>
        </w:rPr>
        <w:t>Важно выяснить, чем руководствуется ребенок, выбирая профессию, какие ее стороны его особенно привлекают. Престижность, возможность добиться успеха и славы, высокие заработки, стремление быть похожим на кого-то из своего окружения, любопытство</w:t>
      </w:r>
      <w:proofErr w:type="gramStart"/>
      <w:r w:rsidRPr="00DA01A7">
        <w:rPr>
          <w:rFonts w:ascii="inherit" w:eastAsia="Times New Roman" w:hAnsi="inherit" w:cs="Helvetica"/>
          <w:color w:val="222222"/>
          <w:sz w:val="24"/>
          <w:szCs w:val="16"/>
          <w:lang w:eastAsia="ru-RU"/>
        </w:rPr>
        <w:t>… С</w:t>
      </w:r>
      <w:proofErr w:type="gramEnd"/>
      <w:r w:rsidRPr="00DA01A7">
        <w:rPr>
          <w:rFonts w:ascii="inherit" w:eastAsia="Times New Roman" w:hAnsi="inherit" w:cs="Helvetica"/>
          <w:color w:val="222222"/>
          <w:sz w:val="24"/>
          <w:szCs w:val="16"/>
          <w:lang w:eastAsia="ru-RU"/>
        </w:rPr>
        <w:t>ам по себе мотив выбора профессии не может быть верным или нет, гораздо важнее выяснить, не испытывает ли ребенок внутреннего конфликта мотивов, не стремится ли к взаимоисключающим целям.</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w:t>
      </w:r>
    </w:p>
    <w:p w:rsidR="00DA01A7" w:rsidRPr="00DA01A7" w:rsidRDefault="00DA01A7" w:rsidP="00DA01A7">
      <w:pPr>
        <w:shd w:val="clear" w:color="auto" w:fill="FFFFFF"/>
        <w:spacing w:after="0" w:line="275" w:lineRule="atLeast"/>
        <w:textAlignment w:val="baseline"/>
        <w:rPr>
          <w:rFonts w:ascii="Helvetica" w:eastAsia="Times New Roman" w:hAnsi="Helvetica" w:cs="Helvetica"/>
          <w:color w:val="222222"/>
          <w:sz w:val="24"/>
          <w:szCs w:val="16"/>
          <w:lang w:eastAsia="ru-RU"/>
        </w:rPr>
      </w:pPr>
      <w:r w:rsidRPr="00DA01A7">
        <w:rPr>
          <w:rFonts w:ascii="inherit" w:eastAsia="Times New Roman" w:hAnsi="inherit" w:cs="Helvetica"/>
          <w:i/>
          <w:iCs/>
          <w:color w:val="222222"/>
          <w:sz w:val="24"/>
          <w:lang w:eastAsia="ru-RU"/>
        </w:rPr>
        <w:t xml:space="preserve">Так, 14-летняя Аля, обладающая значительной художественной одаренностью, хотела много зарабатывать и считала, что ей придется принести свои способности в жертву необходимости иметь деньги. Эта дилемма так мучила девочку, что она забросила учебу в художественной школе. </w:t>
      </w:r>
      <w:r w:rsidRPr="00DA01A7">
        <w:rPr>
          <w:rFonts w:ascii="inherit" w:eastAsia="Times New Roman" w:hAnsi="inherit" w:cs="Helvetica"/>
          <w:i/>
          <w:iCs/>
          <w:color w:val="222222"/>
          <w:sz w:val="24"/>
          <w:lang w:eastAsia="ru-RU"/>
        </w:rPr>
        <w:lastRenderedPageBreak/>
        <w:t>Вместе с психологом и родителями Аля сумела разобраться в том, что для нее важнее и прийти к выводу: условием ее материального успеха будет интересная работа.</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w:t>
      </w:r>
    </w:p>
    <w:p w:rsidR="00DA01A7" w:rsidRPr="00DA01A7" w:rsidRDefault="00DA01A7" w:rsidP="00DA01A7">
      <w:pPr>
        <w:numPr>
          <w:ilvl w:val="0"/>
          <w:numId w:val="2"/>
        </w:numPr>
        <w:shd w:val="clear" w:color="auto" w:fill="FFFFFF"/>
        <w:spacing w:after="0" w:line="263" w:lineRule="atLeast"/>
        <w:ind w:left="501" w:right="501"/>
        <w:textAlignment w:val="baseline"/>
        <w:rPr>
          <w:rFonts w:ascii="inherit" w:eastAsia="Times New Roman" w:hAnsi="inherit" w:cs="Helvetica"/>
          <w:color w:val="222222"/>
          <w:sz w:val="24"/>
          <w:szCs w:val="16"/>
          <w:lang w:eastAsia="ru-RU"/>
        </w:rPr>
      </w:pPr>
      <w:r w:rsidRPr="00DA01A7">
        <w:rPr>
          <w:rFonts w:ascii="inherit" w:eastAsia="Times New Roman" w:hAnsi="inherit" w:cs="Helvetica"/>
          <w:color w:val="222222"/>
          <w:sz w:val="24"/>
          <w:szCs w:val="16"/>
          <w:lang w:eastAsia="ru-RU"/>
        </w:rPr>
        <w:t>Искреннее желание человека обладает столь большой силой, что если ваш ребенок выбирает профессию, на которую сейчас у него пока нет внутренних ресурсов, — ваш долг помочь ребенку реализовать пока еще скрытые способности, распознать тот потенциал, который может раскрыться позже.</w:t>
      </w:r>
    </w:p>
    <w:p w:rsidR="00DA01A7" w:rsidRPr="00DA01A7" w:rsidRDefault="00DA01A7" w:rsidP="00DA01A7">
      <w:pPr>
        <w:numPr>
          <w:ilvl w:val="0"/>
          <w:numId w:val="2"/>
        </w:numPr>
        <w:shd w:val="clear" w:color="auto" w:fill="FFFFFF"/>
        <w:spacing w:after="0" w:line="263" w:lineRule="atLeast"/>
        <w:ind w:left="501" w:right="501"/>
        <w:textAlignment w:val="baseline"/>
        <w:rPr>
          <w:rFonts w:ascii="inherit" w:eastAsia="Times New Roman" w:hAnsi="inherit" w:cs="Helvetica"/>
          <w:color w:val="222222"/>
          <w:sz w:val="24"/>
          <w:szCs w:val="16"/>
          <w:lang w:eastAsia="ru-RU"/>
        </w:rPr>
      </w:pPr>
      <w:r w:rsidRPr="00DA01A7">
        <w:rPr>
          <w:rFonts w:ascii="inherit" w:eastAsia="Times New Roman" w:hAnsi="inherit" w:cs="Helvetica"/>
          <w:color w:val="222222"/>
          <w:sz w:val="24"/>
          <w:szCs w:val="16"/>
          <w:lang w:eastAsia="ru-RU"/>
        </w:rPr>
        <w:t xml:space="preserve">Помогите ребенку соотнести профессиональные намерения с минусами профессии. В ходе такого сопоставления ваш ребенок станет думать о своем выборе гораздо реалистичнее. Не так часто в практике профконсультанта встречаются старшеклассники, которые понимают, что любая профессия имеет объективные минусы. </w:t>
      </w:r>
      <w:proofErr w:type="gramStart"/>
      <w:r w:rsidRPr="00DA01A7">
        <w:rPr>
          <w:rFonts w:ascii="inherit" w:eastAsia="Times New Roman" w:hAnsi="inherit" w:cs="Helvetica"/>
          <w:color w:val="222222"/>
          <w:sz w:val="24"/>
          <w:szCs w:val="16"/>
          <w:lang w:eastAsia="ru-RU"/>
        </w:rPr>
        <w:t>Вот лишь краткий перечень таких трудностей:</w:t>
      </w:r>
      <w:r w:rsidRPr="00DA01A7">
        <w:rPr>
          <w:rFonts w:ascii="inherit" w:eastAsia="Times New Roman" w:hAnsi="inherit" w:cs="Helvetica"/>
          <w:color w:val="222222"/>
          <w:sz w:val="24"/>
          <w:szCs w:val="16"/>
          <w:lang w:eastAsia="ru-RU"/>
        </w:rPr>
        <w:br/>
        <w:t>— сложности с трудоустройством;</w:t>
      </w:r>
      <w:proofErr w:type="gramEnd"/>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длительное время профессиональной подготовки;</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трудности в согласовании профессиональных и личных планов;</w:t>
      </w:r>
      <w:r w:rsidRPr="00DA01A7">
        <w:rPr>
          <w:rFonts w:ascii="Helvetica" w:eastAsia="Times New Roman" w:hAnsi="Helvetica" w:cs="Helvetica"/>
          <w:color w:val="222222"/>
          <w:sz w:val="24"/>
          <w:szCs w:val="16"/>
          <w:lang w:eastAsia="ru-RU"/>
        </w:rPr>
        <w:br/>
        <w:t>— 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профессиональные риски для здоровья, как физического, так и психологического.</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Готов ли ваш ребенок примириться с теневой стороной профессии, искать пути компенсации таких трудностей?</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w:t>
      </w:r>
    </w:p>
    <w:p w:rsidR="00DA01A7" w:rsidRPr="00DA01A7" w:rsidRDefault="00DA01A7" w:rsidP="00DA01A7">
      <w:pPr>
        <w:shd w:val="clear" w:color="auto" w:fill="FFFFFF"/>
        <w:spacing w:after="0" w:line="275" w:lineRule="atLeast"/>
        <w:textAlignment w:val="baseline"/>
        <w:rPr>
          <w:rFonts w:ascii="Helvetica" w:eastAsia="Times New Roman" w:hAnsi="Helvetica" w:cs="Helvetica"/>
          <w:color w:val="222222"/>
          <w:sz w:val="24"/>
          <w:szCs w:val="16"/>
          <w:lang w:eastAsia="ru-RU"/>
        </w:rPr>
      </w:pPr>
      <w:r w:rsidRPr="00DA01A7">
        <w:rPr>
          <w:rFonts w:ascii="inherit" w:eastAsia="Times New Roman" w:hAnsi="inherit" w:cs="Helvetica"/>
          <w:i/>
          <w:iCs/>
          <w:color w:val="222222"/>
          <w:sz w:val="24"/>
          <w:lang w:eastAsia="ru-RU"/>
        </w:rPr>
        <w:t xml:space="preserve">Лиза обратилась за помощью к профконсультанту </w:t>
      </w:r>
      <w:proofErr w:type="gramStart"/>
      <w:r w:rsidRPr="00DA01A7">
        <w:rPr>
          <w:rFonts w:ascii="inherit" w:eastAsia="Times New Roman" w:hAnsi="inherit" w:cs="Helvetica"/>
          <w:i/>
          <w:iCs/>
          <w:color w:val="222222"/>
          <w:sz w:val="24"/>
          <w:lang w:eastAsia="ru-RU"/>
        </w:rPr>
        <w:t>уже</w:t>
      </w:r>
      <w:proofErr w:type="gramEnd"/>
      <w:r w:rsidRPr="00DA01A7">
        <w:rPr>
          <w:rFonts w:ascii="inherit" w:eastAsia="Times New Roman" w:hAnsi="inherit" w:cs="Helvetica"/>
          <w:i/>
          <w:iCs/>
          <w:color w:val="222222"/>
          <w:sz w:val="24"/>
          <w:lang w:eastAsia="ru-RU"/>
        </w:rPr>
        <w:t xml:space="preserve"> будучи студенткой 3-го курса факультета иностранных языков. «Куда я устроюсь через два года после окончания?» — спрашивала она, насмотревшись на трудности студентов выпускных курсов. Когда Лиза обдумывала свое будущее, факультет иностранных языков казался ей престижным местом учебы, с множеством возможностей для стажировки за рубежом. Отрицательные моменты такого образования не приходили тогда в голову — ведь главным было поступить в желанный вуз. Тем тяжелее </w:t>
      </w:r>
      <w:proofErr w:type="gramStart"/>
      <w:r w:rsidRPr="00DA01A7">
        <w:rPr>
          <w:rFonts w:ascii="inherit" w:eastAsia="Times New Roman" w:hAnsi="inherit" w:cs="Helvetica"/>
          <w:i/>
          <w:iCs/>
          <w:color w:val="222222"/>
          <w:sz w:val="24"/>
          <w:lang w:eastAsia="ru-RU"/>
        </w:rPr>
        <w:t>было</w:t>
      </w:r>
      <w:proofErr w:type="gramEnd"/>
      <w:r w:rsidRPr="00DA01A7">
        <w:rPr>
          <w:rFonts w:ascii="inherit" w:eastAsia="Times New Roman" w:hAnsi="inherit" w:cs="Helvetica"/>
          <w:i/>
          <w:iCs/>
          <w:color w:val="222222"/>
          <w:sz w:val="24"/>
          <w:lang w:eastAsia="ru-RU"/>
        </w:rPr>
        <w:t xml:space="preserve"> потом осознавать, что затраченные на поступление силы еще не гарантируют безболезненного трудоустройства. Лиза сумела наметить план своей карьеры: дополнительное образование в области делопроизводства, информационных технологий, поиск работы переводчиком в организацию, которая занималась бы распространением программных продуктов. Этот случай ясно показывает, что ближайшие цели: хорошо </w:t>
      </w:r>
      <w:proofErr w:type="gramStart"/>
      <w:r w:rsidRPr="00DA01A7">
        <w:rPr>
          <w:rFonts w:ascii="inherit" w:eastAsia="Times New Roman" w:hAnsi="inherit" w:cs="Helvetica"/>
          <w:i/>
          <w:iCs/>
          <w:color w:val="222222"/>
          <w:sz w:val="24"/>
          <w:lang w:eastAsia="ru-RU"/>
        </w:rPr>
        <w:t>закончить школу</w:t>
      </w:r>
      <w:proofErr w:type="gramEnd"/>
      <w:r w:rsidRPr="00DA01A7">
        <w:rPr>
          <w:rFonts w:ascii="inherit" w:eastAsia="Times New Roman" w:hAnsi="inherit" w:cs="Helvetica"/>
          <w:i/>
          <w:iCs/>
          <w:color w:val="222222"/>
          <w:sz w:val="24"/>
          <w:lang w:eastAsia="ru-RU"/>
        </w:rPr>
        <w:t>, поступить в вуз, хорошо учиться в нем, нередко заслоняют от человека необходимость планировать на перспективу.</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w:t>
      </w:r>
    </w:p>
    <w:p w:rsidR="00DA01A7" w:rsidRPr="00DA01A7" w:rsidRDefault="00DA01A7" w:rsidP="00DA01A7">
      <w:pPr>
        <w:numPr>
          <w:ilvl w:val="0"/>
          <w:numId w:val="3"/>
        </w:numPr>
        <w:shd w:val="clear" w:color="auto" w:fill="FFFFFF"/>
        <w:spacing w:after="0" w:line="263" w:lineRule="atLeast"/>
        <w:ind w:left="501" w:right="501"/>
        <w:textAlignment w:val="baseline"/>
        <w:rPr>
          <w:rFonts w:ascii="inherit" w:eastAsia="Times New Roman" w:hAnsi="inherit" w:cs="Helvetica"/>
          <w:color w:val="222222"/>
          <w:sz w:val="24"/>
          <w:szCs w:val="16"/>
          <w:lang w:eastAsia="ru-RU"/>
        </w:rPr>
      </w:pPr>
      <w:r w:rsidRPr="00DA01A7">
        <w:rPr>
          <w:rFonts w:ascii="inherit" w:eastAsia="Times New Roman" w:hAnsi="inherit" w:cs="Helvetica"/>
          <w:color w:val="222222"/>
          <w:sz w:val="24"/>
          <w:szCs w:val="16"/>
          <w:lang w:eastAsia="ru-RU"/>
        </w:rPr>
        <w:t>Помогите ребенку сделать свой профессиональный выбор более конкретным — пусть он вместе с вами попробует построить план своей карьеры. Возможно, этот план не будет реальным проектом, важно, чтобы ребенок продумал сделанный им выбор во времени. При случае задайте ему вопросы: «Как ты думаешь, а как тебе будет лучше готовиться к поступлению? Пойти на курсы, найти школу или колледж при вузе?», «А с какого курса ты сможешь устроиться на работу, ведь сегодня это одно из первых условий при приеме на работу? Сможешь ли ты совмещать учебу и работу?», «Как профессиональные планы впишутся в твою личную жизнь?»</w:t>
      </w:r>
      <w:r w:rsidRPr="00DA01A7">
        <w:rPr>
          <w:rFonts w:ascii="inherit" w:eastAsia="Times New Roman" w:hAnsi="inherit" w:cs="Helvetica"/>
          <w:color w:val="222222"/>
          <w:sz w:val="24"/>
          <w:szCs w:val="16"/>
          <w:lang w:eastAsia="ru-RU"/>
        </w:rPr>
        <w:br/>
        <w:t xml:space="preserve">Постарайтесь задавать вопросы в нужный момент, когда ваш ребенок будет готов к обсуждению. Обсуждение планов — это не критика выбора вашего ребенка, поэтому поддерживайте все варианты ответа, а если вы думаете, что знаете лучший ответ, предложите ребенку оценить оба варианта. План карьеры не должен быть жестким предписанием к действию, главное в нем — гибкость, чтобы человек был </w:t>
      </w:r>
      <w:proofErr w:type="gramStart"/>
      <w:r w:rsidRPr="00DA01A7">
        <w:rPr>
          <w:rFonts w:ascii="inherit" w:eastAsia="Times New Roman" w:hAnsi="inherit" w:cs="Helvetica"/>
          <w:color w:val="222222"/>
          <w:sz w:val="24"/>
          <w:szCs w:val="16"/>
          <w:lang w:eastAsia="ru-RU"/>
        </w:rPr>
        <w:t>готов</w:t>
      </w:r>
      <w:proofErr w:type="gramEnd"/>
      <w:r w:rsidRPr="00DA01A7">
        <w:rPr>
          <w:rFonts w:ascii="inherit" w:eastAsia="Times New Roman" w:hAnsi="inherit" w:cs="Helvetica"/>
          <w:color w:val="222222"/>
          <w:sz w:val="24"/>
          <w:szCs w:val="16"/>
          <w:lang w:eastAsia="ru-RU"/>
        </w:rPr>
        <w:t xml:space="preserve"> как к неожиданным неприятностям, так и удачам. Способность планировать напрямую зависит от готовности подростка взять ответственность на себя.</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Ситуация планирования своего будущего — хороший шанс начать задумываться о том, что можно изменить, а к чему стоит менять свое отношение.</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lastRenderedPageBreak/>
        <w:t>Дорогие 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решение.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24"/>
          <w:szCs w:val="16"/>
          <w:lang w:eastAsia="ru-RU"/>
        </w:rPr>
      </w:pPr>
      <w:r w:rsidRPr="00DA01A7">
        <w:rPr>
          <w:rFonts w:ascii="Helvetica" w:eastAsia="Times New Roman" w:hAnsi="Helvetica" w:cs="Helvetica"/>
          <w:color w:val="222222"/>
          <w:sz w:val="24"/>
          <w:szCs w:val="16"/>
          <w:lang w:eastAsia="ru-RU"/>
        </w:rPr>
        <w:t> </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16"/>
          <w:szCs w:val="16"/>
          <w:lang w:eastAsia="ru-RU"/>
        </w:rPr>
      </w:pPr>
      <w:r w:rsidRPr="00DA01A7">
        <w:rPr>
          <w:rFonts w:ascii="Helvetica" w:eastAsia="Times New Roman" w:hAnsi="Helvetica" w:cs="Helvetica"/>
          <w:color w:val="222222"/>
          <w:sz w:val="16"/>
          <w:szCs w:val="16"/>
          <w:lang w:eastAsia="ru-RU"/>
        </w:rPr>
        <w:t> </w:t>
      </w:r>
    </w:p>
    <w:p w:rsidR="00DA01A7" w:rsidRPr="00DA01A7" w:rsidRDefault="00DA01A7" w:rsidP="00DA01A7">
      <w:pPr>
        <w:shd w:val="clear" w:color="auto" w:fill="FFFFFF"/>
        <w:spacing w:after="188" w:line="275" w:lineRule="atLeast"/>
        <w:textAlignment w:val="baseline"/>
        <w:rPr>
          <w:rFonts w:ascii="Helvetica" w:eastAsia="Times New Roman" w:hAnsi="Helvetica" w:cs="Helvetica"/>
          <w:color w:val="222222"/>
          <w:sz w:val="16"/>
          <w:szCs w:val="16"/>
          <w:lang w:eastAsia="ru-RU"/>
        </w:rPr>
      </w:pPr>
      <w:r w:rsidRPr="00DA01A7">
        <w:rPr>
          <w:rFonts w:ascii="Helvetica" w:eastAsia="Times New Roman" w:hAnsi="Helvetica" w:cs="Helvetica"/>
          <w:color w:val="222222"/>
          <w:sz w:val="16"/>
          <w:szCs w:val="16"/>
          <w:lang w:eastAsia="ru-RU"/>
        </w:rPr>
        <w:t> </w:t>
      </w:r>
    </w:p>
    <w:p w:rsidR="003A12D9" w:rsidRDefault="003A12D9" w:rsidP="00DA01A7">
      <w:pPr>
        <w:spacing w:after="0"/>
      </w:pPr>
    </w:p>
    <w:sectPr w:rsidR="003A12D9" w:rsidSect="00DA01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7472D"/>
    <w:multiLevelType w:val="multilevel"/>
    <w:tmpl w:val="AAD8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4670A"/>
    <w:multiLevelType w:val="multilevel"/>
    <w:tmpl w:val="71043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E60C55"/>
    <w:multiLevelType w:val="multilevel"/>
    <w:tmpl w:val="9DFE9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DA01A7"/>
    <w:rsid w:val="003A12D9"/>
    <w:rsid w:val="00DA0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1A7"/>
  </w:style>
  <w:style w:type="character" w:styleId="a4">
    <w:name w:val="Strong"/>
    <w:basedOn w:val="a0"/>
    <w:uiPriority w:val="22"/>
    <w:qFormat/>
    <w:rsid w:val="00DA01A7"/>
    <w:rPr>
      <w:b/>
      <w:bCs/>
    </w:rPr>
  </w:style>
  <w:style w:type="character" w:styleId="a5">
    <w:name w:val="Emphasis"/>
    <w:basedOn w:val="a0"/>
    <w:uiPriority w:val="20"/>
    <w:qFormat/>
    <w:rsid w:val="00DA01A7"/>
    <w:rPr>
      <w:i/>
      <w:iCs/>
    </w:rPr>
  </w:style>
  <w:style w:type="paragraph" w:styleId="a6">
    <w:name w:val="Balloon Text"/>
    <w:basedOn w:val="a"/>
    <w:link w:val="a7"/>
    <w:uiPriority w:val="99"/>
    <w:semiHidden/>
    <w:unhideWhenUsed/>
    <w:rsid w:val="00DA0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0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2016-02-19T11:32:00Z</dcterms:created>
  <dcterms:modified xsi:type="dcterms:W3CDTF">2016-02-19T11:35:00Z</dcterms:modified>
</cp:coreProperties>
</file>